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EBF86A" w14:textId="49BB2B78" w:rsidR="00547FE4" w:rsidRPr="00547FE4" w:rsidRDefault="005439C3" w:rsidP="00547FE4">
      <w:pPr>
        <w:pStyle w:val="CRCoverPage"/>
        <w:tabs>
          <w:tab w:val="left" w:pos="1701"/>
        </w:tabs>
        <w:outlineLvl w:val="0"/>
        <w:rPr>
          <w:rFonts w:eastAsiaTheme="minorEastAsia" w:cs="Arial"/>
          <w:b/>
          <w:noProof/>
          <w:sz w:val="22"/>
          <w:lang w:val="en-US"/>
        </w:rPr>
      </w:pPr>
      <w:bookmarkStart w:id="0" w:name="_Hlk54341675"/>
      <w:r w:rsidRPr="005439C3">
        <w:rPr>
          <w:rFonts w:eastAsiaTheme="minorEastAsia" w:cs="Arial"/>
          <w:b/>
          <w:noProof/>
          <w:sz w:val="22"/>
          <w:lang w:val="en-US"/>
        </w:rPr>
        <w:t>3GPP TSG RAN WG1 #103-e</w:t>
      </w:r>
      <w:r w:rsidR="00547FE4" w:rsidRPr="00547FE4">
        <w:rPr>
          <w:rFonts w:eastAsiaTheme="minorEastAsia" w:cs="Arial"/>
          <w:b/>
          <w:noProof/>
          <w:sz w:val="22"/>
          <w:lang w:val="en-US"/>
        </w:rPr>
        <w:tab/>
      </w:r>
      <w:r w:rsidR="00547FE4">
        <w:rPr>
          <w:rFonts w:eastAsiaTheme="minorEastAsia" w:cs="Arial"/>
          <w:b/>
          <w:noProof/>
          <w:sz w:val="22"/>
          <w:lang w:val="en-US"/>
        </w:rPr>
        <w:tab/>
      </w:r>
      <w:r w:rsidR="00547FE4">
        <w:rPr>
          <w:rFonts w:eastAsiaTheme="minorEastAsia" w:cs="Arial"/>
          <w:b/>
          <w:noProof/>
          <w:sz w:val="22"/>
          <w:lang w:val="en-US"/>
        </w:rPr>
        <w:tab/>
      </w:r>
      <w:r w:rsidR="00547FE4">
        <w:rPr>
          <w:rFonts w:eastAsiaTheme="minorEastAsia" w:cs="Arial"/>
          <w:b/>
          <w:noProof/>
          <w:sz w:val="22"/>
          <w:lang w:val="en-US"/>
        </w:rPr>
        <w:tab/>
      </w:r>
      <w:r w:rsidR="00547FE4">
        <w:rPr>
          <w:rFonts w:eastAsiaTheme="minorEastAsia" w:cs="Arial"/>
          <w:b/>
          <w:noProof/>
          <w:sz w:val="22"/>
          <w:lang w:val="en-US"/>
        </w:rPr>
        <w:tab/>
      </w:r>
      <w:r w:rsidR="00F02169">
        <w:rPr>
          <w:rFonts w:eastAsiaTheme="minorEastAsia" w:cs="Arial"/>
          <w:b/>
          <w:noProof/>
          <w:sz w:val="22"/>
          <w:lang w:val="en-US"/>
        </w:rPr>
        <w:tab/>
      </w:r>
      <w:r w:rsidR="00F02169">
        <w:rPr>
          <w:rFonts w:eastAsiaTheme="minorEastAsia" w:cs="Arial"/>
          <w:b/>
          <w:noProof/>
          <w:sz w:val="22"/>
          <w:lang w:val="en-US"/>
        </w:rPr>
        <w:tab/>
      </w:r>
      <w:r w:rsidR="00F02169">
        <w:rPr>
          <w:rFonts w:eastAsiaTheme="minorEastAsia" w:cs="Arial"/>
          <w:b/>
          <w:noProof/>
          <w:sz w:val="22"/>
          <w:lang w:val="en-US"/>
        </w:rPr>
        <w:tab/>
        <w:t>R1-</w:t>
      </w:r>
      <w:r w:rsidR="00A81927" w:rsidRPr="00A81927">
        <w:rPr>
          <w:rFonts w:eastAsiaTheme="minorEastAsia" w:cs="Arial"/>
          <w:b/>
          <w:noProof/>
          <w:sz w:val="22"/>
          <w:lang w:val="en-US"/>
        </w:rPr>
        <w:t>2009019</w:t>
      </w:r>
    </w:p>
    <w:p w14:paraId="67CFCF52" w14:textId="21DC7248" w:rsidR="00DB57C8" w:rsidRPr="00876B0E" w:rsidRDefault="005439C3" w:rsidP="00DB57C8">
      <w:pPr>
        <w:pStyle w:val="CRCoverPage"/>
        <w:tabs>
          <w:tab w:val="left" w:pos="1701"/>
        </w:tabs>
        <w:outlineLvl w:val="0"/>
        <w:rPr>
          <w:rFonts w:eastAsiaTheme="minorEastAsia" w:cs="Arial"/>
          <w:b/>
          <w:noProof/>
          <w:sz w:val="22"/>
        </w:rPr>
      </w:pPr>
      <w:r w:rsidRPr="005439C3">
        <w:rPr>
          <w:rFonts w:eastAsiaTheme="minorEastAsia" w:cs="Arial"/>
          <w:b/>
          <w:noProof/>
          <w:sz w:val="22"/>
          <w:lang w:val="en-US"/>
        </w:rPr>
        <w:t>e-Meeting, October 26th – November 13th, 2020</w:t>
      </w:r>
    </w:p>
    <w:bookmarkEnd w:id="0"/>
    <w:p w14:paraId="435A17AC" w14:textId="3323C78F" w:rsidR="00AF7772" w:rsidRPr="00FD27FA" w:rsidRDefault="00AF7772" w:rsidP="00547FE4">
      <w:pPr>
        <w:pStyle w:val="CRCoverPage"/>
        <w:tabs>
          <w:tab w:val="left" w:pos="1701"/>
        </w:tabs>
        <w:outlineLvl w:val="0"/>
        <w:rPr>
          <w:rFonts w:cs="Arial"/>
          <w:b/>
          <w:lang w:eastAsia="ko-KR"/>
        </w:rPr>
      </w:pPr>
      <w:r w:rsidRPr="00FD27FA">
        <w:rPr>
          <w:rFonts w:cs="Arial"/>
          <w:b/>
          <w:lang w:eastAsia="ko-KR"/>
        </w:rPr>
        <w:t>Source:</w:t>
      </w:r>
      <w:r w:rsidRPr="00FD27FA">
        <w:rPr>
          <w:rFonts w:cs="Arial"/>
          <w:b/>
          <w:lang w:eastAsia="ko-KR"/>
        </w:rPr>
        <w:tab/>
        <w:t>ETRI</w:t>
      </w:r>
    </w:p>
    <w:p w14:paraId="724AE79E" w14:textId="0F4B3B9F" w:rsidR="00AF7772" w:rsidRPr="000600D2" w:rsidRDefault="00AF7772" w:rsidP="00296692">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296692">
        <w:rPr>
          <w:rFonts w:cs="Arial"/>
          <w:b/>
          <w:lang w:eastAsia="ko-KR"/>
        </w:rPr>
        <w:tab/>
      </w:r>
      <w:r w:rsidR="007E01A7" w:rsidRPr="007E01A7">
        <w:rPr>
          <w:rFonts w:cs="Arial"/>
          <w:b/>
          <w:lang w:eastAsia="ko-KR"/>
        </w:rPr>
        <w:t>Discussion on simultaneous operation enhancements</w:t>
      </w:r>
    </w:p>
    <w:p w14:paraId="3EA48139" w14:textId="6EA052BE"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7E01A7" w:rsidRPr="007E01A7">
        <w:rPr>
          <w:rFonts w:cs="Arial"/>
          <w:b/>
          <w:lang w:eastAsia="ko-KR"/>
        </w:rPr>
        <w:t>8.10.2</w:t>
      </w:r>
    </w:p>
    <w:p w14:paraId="47FE460B" w14:textId="05CC3D3B" w:rsidR="00AF7772" w:rsidRPr="005A4EFE" w:rsidRDefault="00AF7772" w:rsidP="00A25588">
      <w:pPr>
        <w:pStyle w:val="CRCoverPage"/>
        <w:tabs>
          <w:tab w:val="left" w:pos="1701"/>
          <w:tab w:val="left" w:pos="7938"/>
        </w:tabs>
        <w:outlineLvl w:val="0"/>
        <w:rPr>
          <w:rFonts w:cs="Arial"/>
          <w:b/>
          <w:lang w:eastAsia="ko-KR"/>
        </w:rPr>
      </w:pPr>
      <w:r w:rsidRPr="00AA30A7">
        <w:rPr>
          <w:rFonts w:cs="Arial"/>
          <w:b/>
          <w:lang w:eastAsia="ko-KR"/>
        </w:rPr>
        <w:t>Document for:</w:t>
      </w:r>
      <w:r w:rsidRPr="00AA30A7">
        <w:rPr>
          <w:rFonts w:cs="Arial"/>
          <w:b/>
          <w:lang w:eastAsia="ko-KR"/>
        </w:rPr>
        <w:tab/>
        <w:t>Discussion</w:t>
      </w:r>
      <w:r w:rsidR="005A4EFE">
        <w:rPr>
          <w:rFonts w:cs="Arial" w:hint="eastAsia"/>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bookmarkStart w:id="1" w:name="_Ref521194621"/>
      <w:r w:rsidRPr="00AA30A7">
        <w:rPr>
          <w:sz w:val="36"/>
        </w:rPr>
        <w:t>Introduction</w:t>
      </w:r>
      <w:bookmarkEnd w:id="1"/>
    </w:p>
    <w:p w14:paraId="4BBD58B1" w14:textId="59EF85AE" w:rsidR="000765D0" w:rsidRDefault="000765D0" w:rsidP="00277863">
      <w:pPr>
        <w:spacing w:after="180"/>
        <w:rPr>
          <w:szCs w:val="22"/>
          <w:lang w:eastAsia="ko-KR"/>
        </w:rPr>
      </w:pPr>
      <w:r>
        <w:rPr>
          <w:szCs w:val="22"/>
          <w:lang w:eastAsia="ko-KR"/>
        </w:rPr>
        <w:t xml:space="preserve">The </w:t>
      </w:r>
      <w:r w:rsidR="00F10915">
        <w:rPr>
          <w:szCs w:val="22"/>
          <w:lang w:eastAsia="ko-KR"/>
        </w:rPr>
        <w:t xml:space="preserve">Rel-17 IAB enhancement </w:t>
      </w:r>
      <w:r>
        <w:rPr>
          <w:szCs w:val="22"/>
          <w:lang w:eastAsia="ko-KR"/>
        </w:rPr>
        <w:t>work item was approved in RAN#8</w:t>
      </w:r>
      <w:r w:rsidR="00F10915">
        <w:rPr>
          <w:szCs w:val="22"/>
          <w:lang w:eastAsia="ko-KR"/>
        </w:rPr>
        <w:t>6</w:t>
      </w:r>
      <w:r>
        <w:rPr>
          <w:szCs w:val="22"/>
          <w:lang w:eastAsia="ko-KR"/>
        </w:rPr>
        <w:t xml:space="preserve"> meeting and it contains </w:t>
      </w:r>
      <w:r w:rsidR="00AE2931">
        <w:rPr>
          <w:szCs w:val="22"/>
          <w:lang w:eastAsia="ko-KR"/>
        </w:rPr>
        <w:t xml:space="preserve">several specification aspects regarding </w:t>
      </w:r>
      <w:r>
        <w:rPr>
          <w:szCs w:val="22"/>
          <w:lang w:eastAsia="ko-KR"/>
        </w:rPr>
        <w:t xml:space="preserve">the </w:t>
      </w:r>
      <w:r w:rsidR="00AE2931">
        <w:rPr>
          <w:szCs w:val="22"/>
          <w:lang w:eastAsia="ko-KR"/>
        </w:rPr>
        <w:t xml:space="preserve">simultaneous operation </w:t>
      </w:r>
      <w:r>
        <w:rPr>
          <w:szCs w:val="22"/>
          <w:lang w:eastAsia="ko-KR"/>
        </w:rPr>
        <w:t>in its scope</w:t>
      </w:r>
      <w:r w:rsidR="00D43DF6">
        <w:rPr>
          <w:szCs w:val="22"/>
          <w:lang w:eastAsia="ko-KR"/>
        </w:rPr>
        <w:t xml:space="preserve"> </w:t>
      </w:r>
      <w:r w:rsidR="00D43DF6">
        <w:rPr>
          <w:szCs w:val="22"/>
          <w:lang w:eastAsia="ko-KR"/>
        </w:rPr>
        <w:fldChar w:fldCharType="begin"/>
      </w:r>
      <w:r w:rsidR="00D43DF6">
        <w:rPr>
          <w:szCs w:val="22"/>
          <w:lang w:eastAsia="ko-KR"/>
        </w:rPr>
        <w:instrText xml:space="preserve"> REF _Ref54370843 \r \h </w:instrText>
      </w:r>
      <w:r w:rsidR="00D43DF6">
        <w:rPr>
          <w:szCs w:val="22"/>
          <w:lang w:eastAsia="ko-KR"/>
        </w:rPr>
      </w:r>
      <w:r w:rsidR="00D43DF6">
        <w:rPr>
          <w:szCs w:val="22"/>
          <w:lang w:eastAsia="ko-KR"/>
        </w:rPr>
        <w:fldChar w:fldCharType="separate"/>
      </w:r>
      <w:r w:rsidR="00D94F82">
        <w:rPr>
          <w:szCs w:val="22"/>
          <w:lang w:eastAsia="ko-KR"/>
        </w:rPr>
        <w:t>[1]</w:t>
      </w:r>
      <w:r w:rsidR="00D43DF6">
        <w:rPr>
          <w:szCs w:val="22"/>
          <w:lang w:eastAsia="ko-KR"/>
        </w:rPr>
        <w:fldChar w:fldCharType="end"/>
      </w:r>
      <w:r>
        <w:rPr>
          <w:szCs w:val="22"/>
          <w:lang w:eastAsia="ko-KR"/>
        </w:rPr>
        <w:t>. as follows:</w:t>
      </w:r>
    </w:p>
    <w:tbl>
      <w:tblPr>
        <w:tblStyle w:val="af9"/>
        <w:tblW w:w="0" w:type="auto"/>
        <w:tblLook w:val="04A0" w:firstRow="1" w:lastRow="0" w:firstColumn="1" w:lastColumn="0" w:noHBand="0" w:noVBand="1"/>
      </w:tblPr>
      <w:tblGrid>
        <w:gridCol w:w="9962"/>
      </w:tblGrid>
      <w:tr w:rsidR="000765D0" w:rsidRPr="000765D0" w14:paraId="27BB86A6" w14:textId="77777777" w:rsidTr="000765D0">
        <w:tc>
          <w:tcPr>
            <w:tcW w:w="9962" w:type="dxa"/>
          </w:tcPr>
          <w:p w14:paraId="443BB130" w14:textId="77777777" w:rsidR="00AE2931" w:rsidRDefault="00AE2931" w:rsidP="00AE2931">
            <w:pPr>
              <w:spacing w:after="120"/>
              <w:rPr>
                <w:bCs/>
              </w:rPr>
            </w:pPr>
            <w:r>
              <w:rPr>
                <w:bCs/>
              </w:rPr>
              <w:t>Duplexing enhancements [RAN1-led, RAN2, RAN3, RAN4]:</w:t>
            </w:r>
          </w:p>
          <w:p w14:paraId="41094E3D" w14:textId="77777777" w:rsidR="00AE2931" w:rsidRDefault="00AE2931" w:rsidP="00AE2931">
            <w:pPr>
              <w:pStyle w:val="afb"/>
              <w:numPr>
                <w:ilvl w:val="0"/>
                <w:numId w:val="27"/>
              </w:numPr>
              <w:spacing w:line="240" w:lineRule="auto"/>
              <w:ind w:leftChars="0"/>
              <w:jc w:val="left"/>
              <w:rPr>
                <w:lang w:val="en-US"/>
              </w:rPr>
            </w:pPr>
            <w:r>
              <w:t>Specification of enhancements to the resource multiplexing between child and parent links of an IAB node, including:</w:t>
            </w:r>
          </w:p>
          <w:p w14:paraId="1D0B3ECC" w14:textId="77777777" w:rsidR="00AE2931" w:rsidRDefault="00AE2931" w:rsidP="00AE2931">
            <w:pPr>
              <w:pStyle w:val="afb"/>
              <w:numPr>
                <w:ilvl w:val="1"/>
                <w:numId w:val="27"/>
              </w:numPr>
              <w:spacing w:line="240" w:lineRule="auto"/>
              <w:ind w:leftChars="0"/>
              <w:jc w:val="left"/>
            </w:pPr>
            <w:bookmarkStart w:id="2" w:name="_Hlk26193173"/>
            <w:r w:rsidRPr="00E71C00">
              <w:t xml:space="preserve">Support of simultaneous operation (transmission </w:t>
            </w:r>
            <w:r>
              <w:t>and/</w:t>
            </w:r>
            <w:r w:rsidRPr="00E71C00">
              <w:t xml:space="preserve">or reception) </w:t>
            </w:r>
            <w:r>
              <w:t>of IAB-node’s</w:t>
            </w:r>
            <w:r w:rsidRPr="00316ABF">
              <w:t xml:space="preserve"> child</w:t>
            </w:r>
            <w:r>
              <w:t xml:space="preserve"> and </w:t>
            </w:r>
            <w:r w:rsidRPr="00316ABF">
              <w:t>parent</w:t>
            </w:r>
            <w:r>
              <w:t xml:space="preserve"> links (i.e.,</w:t>
            </w:r>
            <w:r w:rsidRPr="00E71C00">
              <w:t xml:space="preserve"> MT Tx/DU Tx, MT Tx/DU Rx, MT Rx/DU Tx, MT Rx/D</w:t>
            </w:r>
            <w:r>
              <w:t>U</w:t>
            </w:r>
            <w:r w:rsidRPr="00E71C00">
              <w:t xml:space="preserve"> Rx</w:t>
            </w:r>
            <w:r>
              <w:t>)</w:t>
            </w:r>
            <w:r w:rsidRPr="00E71C00">
              <w:t>.</w:t>
            </w:r>
          </w:p>
          <w:p w14:paraId="5374DA45" w14:textId="77777777" w:rsidR="00AE2931" w:rsidRDefault="00AE2931" w:rsidP="00AE2931">
            <w:pPr>
              <w:pStyle w:val="afb"/>
              <w:numPr>
                <w:ilvl w:val="1"/>
                <w:numId w:val="27"/>
              </w:numPr>
              <w:spacing w:line="240" w:lineRule="auto"/>
              <w:ind w:leftChars="0"/>
              <w:jc w:val="left"/>
            </w:pPr>
            <w:r>
              <w:t xml:space="preserve">Support for </w:t>
            </w:r>
            <w:r w:rsidRPr="00660873">
              <w:t>dual-</w:t>
            </w:r>
            <w:r>
              <w:t>connectivity scenarios defined by RAN2/RAN3 in the context of topology redundancy for improved robustness and load balancing.</w:t>
            </w:r>
          </w:p>
          <w:bookmarkEnd w:id="2"/>
          <w:p w14:paraId="1780153D" w14:textId="61963D01" w:rsidR="000765D0" w:rsidRPr="000765D0" w:rsidRDefault="00AE2931" w:rsidP="00AE2931">
            <w:pPr>
              <w:pStyle w:val="afb"/>
              <w:numPr>
                <w:ilvl w:val="0"/>
                <w:numId w:val="27"/>
              </w:numPr>
              <w:spacing w:line="240" w:lineRule="auto"/>
              <w:ind w:leftChars="0"/>
              <w:jc w:val="left"/>
            </w:pPr>
            <w:r w:rsidRPr="00660873">
              <w:t>Specification of IAB-node timing mode(s), extensions for DL/UL power control, and CLI and interference measurements of BH links, as needed, to support simultaneous operation (transmission and/or reception) by IAB-node’s child and parent links.</w:t>
            </w:r>
          </w:p>
        </w:tc>
      </w:tr>
    </w:tbl>
    <w:p w14:paraId="7A171DC9" w14:textId="70A65C18" w:rsidR="00D94F82" w:rsidRPr="00B62EAD" w:rsidRDefault="00D94F82" w:rsidP="00D94F82">
      <w:pPr>
        <w:spacing w:after="120"/>
      </w:pPr>
      <w:r>
        <w:t xml:space="preserve">In the RAN1#102-e meeting </w:t>
      </w:r>
      <w:r>
        <w:fldChar w:fldCharType="begin"/>
      </w:r>
      <w:r>
        <w:instrText xml:space="preserve"> REF _Ref54374831 \r \h </w:instrText>
      </w:r>
      <w:r>
        <w:fldChar w:fldCharType="separate"/>
      </w:r>
      <w:r>
        <w:t>[2]</w:t>
      </w:r>
      <w:r>
        <w:fldChar w:fldCharType="end"/>
      </w:r>
      <w:r>
        <w:t xml:space="preserve">, the following agreements on timing alignment for </w:t>
      </w:r>
      <w:r w:rsidRPr="00B60E11">
        <w:t xml:space="preserve">simultaneous operation </w:t>
      </w:r>
      <w:r>
        <w:t>were made:</w:t>
      </w:r>
    </w:p>
    <w:tbl>
      <w:tblPr>
        <w:tblStyle w:val="af9"/>
        <w:tblW w:w="0" w:type="auto"/>
        <w:tblLook w:val="04A0" w:firstRow="1" w:lastRow="0" w:firstColumn="1" w:lastColumn="0" w:noHBand="0" w:noVBand="1"/>
      </w:tblPr>
      <w:tblGrid>
        <w:gridCol w:w="9736"/>
      </w:tblGrid>
      <w:tr w:rsidR="00D94F82" w14:paraId="65B60A56" w14:textId="77777777" w:rsidTr="00C2648E">
        <w:tc>
          <w:tcPr>
            <w:tcW w:w="9736" w:type="dxa"/>
          </w:tcPr>
          <w:p w14:paraId="63DEAD9D" w14:textId="77777777" w:rsidR="00D94F82" w:rsidRPr="00A82E7F" w:rsidRDefault="00D94F82" w:rsidP="00C2648E">
            <w:pPr>
              <w:spacing w:after="120"/>
              <w:rPr>
                <w:rFonts w:ascii="Calibri" w:hAnsi="Calibri"/>
              </w:rPr>
            </w:pPr>
            <w:bookmarkStart w:id="3" w:name="_Hlk49269411"/>
            <w:r w:rsidRPr="00A82E7F">
              <w:rPr>
                <w:highlight w:val="green"/>
              </w:rPr>
              <w:t>Agreement</w:t>
            </w:r>
          </w:p>
          <w:p w14:paraId="70B75B24" w14:textId="77777777" w:rsidR="00D94F82" w:rsidRDefault="00D94F82" w:rsidP="00D94F82">
            <w:pPr>
              <w:numPr>
                <w:ilvl w:val="0"/>
                <w:numId w:val="28"/>
              </w:numPr>
              <w:autoSpaceDE/>
              <w:autoSpaceDN/>
              <w:spacing w:after="120" w:line="240" w:lineRule="auto"/>
              <w:jc w:val="left"/>
            </w:pPr>
            <w:r>
              <w:t>Case 7 timing is supported in Rel-17 for IAB-nodes operating in multiplexing scenario Case 2 (simultaneous MT-Rx/DU-Rx)</w:t>
            </w:r>
          </w:p>
          <w:p w14:paraId="45305EA0" w14:textId="77777777" w:rsidR="00D94F82" w:rsidRDefault="00D94F82" w:rsidP="00D94F82">
            <w:pPr>
              <w:numPr>
                <w:ilvl w:val="0"/>
                <w:numId w:val="29"/>
              </w:numPr>
              <w:autoSpaceDE/>
              <w:autoSpaceDN/>
              <w:spacing w:after="120" w:line="240" w:lineRule="auto"/>
              <w:jc w:val="left"/>
            </w:pPr>
            <w:r>
              <w:t>Case 6 timing is supported in Rel-17 for IAB-nodes operating in multiplexing scenario Case 1 (simultaneous MT-Tx/DU-Tx)</w:t>
            </w:r>
          </w:p>
          <w:p w14:paraId="6BAB055A" w14:textId="77777777" w:rsidR="00D94F82" w:rsidRDefault="00D94F82" w:rsidP="00D94F82">
            <w:pPr>
              <w:numPr>
                <w:ilvl w:val="1"/>
                <w:numId w:val="29"/>
              </w:numPr>
              <w:autoSpaceDE/>
              <w:autoSpaceDN/>
              <w:spacing w:after="120" w:line="240" w:lineRule="auto"/>
              <w:jc w:val="left"/>
            </w:pPr>
            <w:r>
              <w:t>RAN1 should strive to minimize specification impact due to this feature</w:t>
            </w:r>
          </w:p>
          <w:p w14:paraId="1AF936BF" w14:textId="77777777" w:rsidR="00D94F82" w:rsidRPr="001A7D75" w:rsidRDefault="00D94F82" w:rsidP="00D94F82">
            <w:pPr>
              <w:numPr>
                <w:ilvl w:val="0"/>
                <w:numId w:val="29"/>
              </w:numPr>
              <w:autoSpaceDE/>
              <w:autoSpaceDN/>
              <w:spacing w:after="120" w:line="240" w:lineRule="auto"/>
              <w:jc w:val="left"/>
            </w:pPr>
            <w:r>
              <w:t>FFS: Whether Case 7 timing is supported in Rel-17 for IAB-nodes operating in multiplexing scenario Case 4 (simultaneous MT-Tx/DU-Rx)</w:t>
            </w:r>
            <w:bookmarkEnd w:id="3"/>
          </w:p>
        </w:tc>
      </w:tr>
    </w:tbl>
    <w:p w14:paraId="37B81B29" w14:textId="33D59BEB" w:rsidR="00267D68" w:rsidRDefault="00D45709" w:rsidP="006F6307">
      <w:pPr>
        <w:spacing w:before="100" w:beforeAutospacing="1" w:after="180"/>
        <w:rPr>
          <w:szCs w:val="22"/>
          <w:lang w:eastAsia="ko-KR"/>
        </w:rPr>
      </w:pPr>
      <w:r>
        <w:rPr>
          <w:szCs w:val="22"/>
          <w:lang w:eastAsia="ko-KR"/>
        </w:rPr>
        <w:t>I</w:t>
      </w:r>
      <w:r w:rsidR="00267D68">
        <w:rPr>
          <w:szCs w:val="22"/>
          <w:lang w:eastAsia="ko-KR"/>
        </w:rPr>
        <w:t xml:space="preserve">n this </w:t>
      </w:r>
      <w:r w:rsidR="004874E0">
        <w:rPr>
          <w:szCs w:val="22"/>
          <w:lang w:eastAsia="ko-KR"/>
        </w:rPr>
        <w:t>contribution</w:t>
      </w:r>
      <w:r w:rsidR="00267D68">
        <w:rPr>
          <w:szCs w:val="22"/>
          <w:lang w:eastAsia="ko-KR"/>
        </w:rPr>
        <w:t xml:space="preserve">, we discuss </w:t>
      </w:r>
      <w:r w:rsidR="00DC5C12">
        <w:rPr>
          <w:szCs w:val="22"/>
          <w:lang w:eastAsia="ko-KR"/>
        </w:rPr>
        <w:t xml:space="preserve">some </w:t>
      </w:r>
      <w:r w:rsidR="00F91248">
        <w:rPr>
          <w:szCs w:val="22"/>
          <w:lang w:eastAsia="ko-KR"/>
        </w:rPr>
        <w:t xml:space="preserve">considerations in designing </w:t>
      </w:r>
      <w:r w:rsidR="00D56448">
        <w:rPr>
          <w:szCs w:val="22"/>
          <w:lang w:eastAsia="ko-KR"/>
        </w:rPr>
        <w:t>Rel-17 IAB simultaneous operation enhancements</w:t>
      </w:r>
      <w:r w:rsidR="00D94F82">
        <w:rPr>
          <w:szCs w:val="22"/>
          <w:lang w:eastAsia="ko-KR"/>
        </w:rPr>
        <w:t xml:space="preserve"> including timing alignment and power control</w:t>
      </w:r>
      <w:r w:rsidR="00391EF4">
        <w:rPr>
          <w:szCs w:val="22"/>
          <w:lang w:eastAsia="ko-KR"/>
        </w:rPr>
        <w:t>.</w:t>
      </w:r>
    </w:p>
    <w:p w14:paraId="4D84087A" w14:textId="2452DC82" w:rsidR="00756892" w:rsidRDefault="00981743" w:rsidP="00756892">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lastRenderedPageBreak/>
        <w:t>Discussions</w:t>
      </w:r>
    </w:p>
    <w:p w14:paraId="26DB2473" w14:textId="3EAA3C24" w:rsidR="00D94F82" w:rsidRPr="00D94F82" w:rsidRDefault="00D94F82" w:rsidP="00D94F82">
      <w:pPr>
        <w:pStyle w:val="2"/>
        <w:keepLines/>
        <w:overflowPunct w:val="0"/>
        <w:autoSpaceDE w:val="0"/>
        <w:autoSpaceDN w:val="0"/>
        <w:adjustRightInd w:val="0"/>
        <w:spacing w:before="180" w:after="180" w:line="240" w:lineRule="auto"/>
        <w:jc w:val="left"/>
        <w:textAlignment w:val="baseline"/>
        <w:rPr>
          <w:lang w:val="en-US" w:eastAsia="ko-KR"/>
        </w:rPr>
      </w:pPr>
      <w:r w:rsidRPr="00D94F82">
        <w:rPr>
          <w:lang w:val="en-US" w:eastAsia="ko-KR"/>
        </w:rPr>
        <w:t>Timing alignment for Rel-16 NR IAB</w:t>
      </w:r>
    </w:p>
    <w:p w14:paraId="7303D7AF" w14:textId="77777777" w:rsidR="00D94F82" w:rsidRPr="00D94F82" w:rsidRDefault="00D94F82" w:rsidP="00D94F82">
      <w:pPr>
        <w:spacing w:after="180" w:line="336" w:lineRule="auto"/>
        <w:rPr>
          <w:lang w:val="en-US" w:eastAsia="ko-KR"/>
        </w:rPr>
      </w:pPr>
      <w:r w:rsidRPr="00D94F82">
        <w:rPr>
          <w:lang w:val="en-US" w:eastAsia="ko-KR"/>
        </w:rPr>
        <w:t xml:space="preserve">In Rel-17 IAB WI meeting, support of simultaneous operations (transmission and/or reception) of IAB-node’s child and parent links is being discussed, and the possible simultaneous operations include MT Tx/DU Tx, MT Tx/DU Rx, MT Rx/DU Tx, and MT Rx/DU Rx. Among the four simultaneous operations, this document mainly discusses timing alignment issues for the case of MT-Tx/DU-Rx. When fully-overlapping or partially-overlapping frequency channels are allocated for MT-Tx and DU-Rx links, the MT-Tx signal interferes with reception of the DU-Rx signal. In this case, in order to employ a receiver technique at the IAB node to suppress the interference, it is important to make the time difference between the two signals received at the IAB node smaller than the CP duration, which is a more critical issue in the FR2 where the CP duration is relatively small. Hence, to support MT-Tx/DU-Rx at an IAB node, a new timing adjustment mechanism is required. </w:t>
      </w:r>
    </w:p>
    <w:p w14:paraId="58236217" w14:textId="77777777" w:rsidR="00D94F82" w:rsidRPr="00D94F82" w:rsidRDefault="00D94F82" w:rsidP="00D94F82">
      <w:pPr>
        <w:spacing w:after="180" w:line="336" w:lineRule="auto"/>
        <w:rPr>
          <w:lang w:val="en-US" w:eastAsia="ko-KR"/>
        </w:rPr>
      </w:pPr>
      <w:r w:rsidRPr="00D94F82">
        <w:rPr>
          <w:lang w:val="en-US" w:eastAsia="ko-KR"/>
        </w:rPr>
        <w:t>The timing alignment of MT-Tx/DU-Rx operation can be performed either by aligning the IAB node UL transmission (MT-Tx) timing to the IAB node UL reception (DU-Rx) timing (</w:t>
      </w:r>
      <w:r w:rsidRPr="00D94F82">
        <w:rPr>
          <w:b/>
          <w:i/>
          <w:lang w:val="en-US" w:eastAsia="ko-KR"/>
        </w:rPr>
        <w:t>Method 1</w:t>
      </w:r>
      <w:r w:rsidRPr="00D94F82">
        <w:rPr>
          <w:lang w:val="en-US" w:eastAsia="ko-KR"/>
        </w:rPr>
        <w:t>), or by aligning the IAB node UL reception (DU-Rx) timing to the IAB node UL transmission (MT-Tx) timing (</w:t>
      </w:r>
      <w:r w:rsidRPr="00D94F82">
        <w:rPr>
          <w:b/>
          <w:i/>
          <w:lang w:val="en-US" w:eastAsia="ko-KR"/>
        </w:rPr>
        <w:t>Method 2</w:t>
      </w:r>
      <w:r w:rsidRPr="00D94F82">
        <w:rPr>
          <w:lang w:val="en-US" w:eastAsia="ko-KR"/>
        </w:rPr>
        <w:t xml:space="preserve">). Figure 1 illustrates an example of timing alignment </w:t>
      </w:r>
      <w:r w:rsidRPr="00D94F82">
        <w:rPr>
          <w:b/>
          <w:i/>
          <w:lang w:val="en-US" w:eastAsia="ko-KR"/>
        </w:rPr>
        <w:t>(Method 2</w:t>
      </w:r>
      <w:r w:rsidRPr="00D94F82">
        <w:rPr>
          <w:lang w:val="en-US" w:eastAsia="ko-KR"/>
        </w:rPr>
        <w:t>) for simultaneous MT-Tx/DU-Rx at an IAB node.</w:t>
      </w:r>
    </w:p>
    <w:p w14:paraId="6076EF09" w14:textId="77777777" w:rsidR="00D94F82" w:rsidRDefault="00D94F82" w:rsidP="00D94F82">
      <w:pPr>
        <w:spacing w:after="120" w:line="259" w:lineRule="auto"/>
        <w:contextualSpacing/>
        <w:jc w:val="center"/>
      </w:pPr>
      <w:r w:rsidRPr="00CD0630">
        <w:rPr>
          <w:noProof/>
          <w:color w:val="0000FF"/>
          <w:sz w:val="24"/>
        </w:rPr>
        <w:drawing>
          <wp:inline distT="0" distB="0" distL="0" distR="0" wp14:anchorId="5567A10F" wp14:editId="039AA042">
            <wp:extent cx="3479800" cy="2792706"/>
            <wp:effectExtent l="0" t="0" r="6350" b="8255"/>
            <wp:docPr id="4" name="그림 326">
              <a:extLst xmlns:a="http://schemas.openxmlformats.org/drawingml/2006/main">
                <a:ext uri="{FF2B5EF4-FFF2-40B4-BE49-F238E27FC236}">
                  <a16:creationId xmlns:a16="http://schemas.microsoft.com/office/drawing/2014/main" id="{335976CE-C15A-4F08-927A-147BEBBE38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 name="그림 326">
                      <a:extLst>
                        <a:ext uri="{FF2B5EF4-FFF2-40B4-BE49-F238E27FC236}">
                          <a16:creationId xmlns:a16="http://schemas.microsoft.com/office/drawing/2014/main" id="{335976CE-C15A-4F08-927A-147BEBBE3834}"/>
                        </a:ext>
                      </a:extLst>
                    </pic:cNvPr>
                    <pic:cNvPicPr>
                      <a:picLocks noChangeAspect="1"/>
                    </pic:cNvPicPr>
                  </pic:nvPicPr>
                  <pic:blipFill>
                    <a:blip r:embed="rId8"/>
                    <a:stretch>
                      <a:fillRect/>
                    </a:stretch>
                  </pic:blipFill>
                  <pic:spPr>
                    <a:xfrm>
                      <a:off x="0" y="0"/>
                      <a:ext cx="3492450" cy="2802858"/>
                    </a:xfrm>
                    <a:prstGeom prst="rect">
                      <a:avLst/>
                    </a:prstGeom>
                  </pic:spPr>
                </pic:pic>
              </a:graphicData>
            </a:graphic>
          </wp:inline>
        </w:drawing>
      </w:r>
    </w:p>
    <w:p w14:paraId="4DBD0E93" w14:textId="2D0CED70" w:rsidR="00D94F82" w:rsidRDefault="00D94F82" w:rsidP="00D94F82">
      <w:pPr>
        <w:pStyle w:val="ad"/>
        <w:jc w:val="center"/>
        <w:rPr>
          <w:color w:val="0000FF"/>
        </w:rPr>
      </w:pPr>
      <w:bookmarkStart w:id="4" w:name="_Ref47562557"/>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4"/>
      <w:r>
        <w:rPr>
          <w:noProof/>
        </w:rPr>
        <w:t>.</w:t>
      </w:r>
      <w:r>
        <w:t xml:space="preserve"> Example of timing alignment (</w:t>
      </w:r>
      <w:r w:rsidRPr="00BF56F6">
        <w:rPr>
          <w:i/>
        </w:rPr>
        <w:t>Method 2</w:t>
      </w:r>
      <w:r>
        <w:t xml:space="preserve">) for </w:t>
      </w:r>
      <w:r w:rsidRPr="001C4B64">
        <w:t>simultaneous MT-Tx/DU-Rx</w:t>
      </w:r>
      <w:r>
        <w:t xml:space="preserve"> at an IAB node.</w:t>
      </w:r>
    </w:p>
    <w:p w14:paraId="34B9C281" w14:textId="28F4326F" w:rsidR="00D94F82" w:rsidRPr="00D94F82" w:rsidRDefault="00D94F82" w:rsidP="00D94F82">
      <w:pPr>
        <w:spacing w:after="180" w:line="336" w:lineRule="auto"/>
        <w:rPr>
          <w:lang w:val="en-US" w:eastAsia="ko-KR"/>
        </w:rPr>
      </w:pPr>
      <w:r w:rsidRPr="00D94F82">
        <w:rPr>
          <w:lang w:val="en-US" w:eastAsia="ko-KR"/>
        </w:rPr>
        <w:t xml:space="preserve">Contrary to </w:t>
      </w:r>
      <w:r w:rsidRPr="00D94F82">
        <w:rPr>
          <w:b/>
          <w:i/>
          <w:lang w:val="en-US" w:eastAsia="ko-KR"/>
        </w:rPr>
        <w:t>Method 2</w:t>
      </w:r>
      <w:r w:rsidRPr="00D94F82">
        <w:rPr>
          <w:lang w:val="en-US" w:eastAsia="ko-KR"/>
        </w:rPr>
        <w:t xml:space="preserve">, </w:t>
      </w:r>
      <w:r w:rsidRPr="00D94F82">
        <w:rPr>
          <w:b/>
          <w:i/>
          <w:lang w:val="en-US" w:eastAsia="ko-KR"/>
        </w:rPr>
        <w:t>Method 1</w:t>
      </w:r>
      <w:r w:rsidRPr="00D94F82">
        <w:rPr>
          <w:lang w:val="en-US" w:eastAsia="ko-KR"/>
        </w:rPr>
        <w:t xml:space="preserve"> has some problems. First, when using </w:t>
      </w:r>
      <w:r w:rsidRPr="00D94F82">
        <w:rPr>
          <w:b/>
          <w:i/>
          <w:lang w:val="en-US" w:eastAsia="ko-KR"/>
        </w:rPr>
        <w:t>Method 1</w:t>
      </w:r>
      <w:r w:rsidRPr="00D94F82">
        <w:rPr>
          <w:lang w:val="en-US" w:eastAsia="ko-KR"/>
        </w:rPr>
        <w:t>, timing of MT-Tx is changed according to timing of DU-Rx. Therefore, there might be necessary to report the changed timing of MT-Tx to the parent node. In addition, this method doesn’t work when an IAB node is connected with multiple child/access nodes and the received signals from them are not aligned. Hence, in our opinion, Method 2 that aligns DU-Rx timing to MT-Tx timing could be considered as a possible option for timing alignment of simultaneous MT-Tx/DU-Rx, and propose discussing its possible specification impacts.</w:t>
      </w:r>
    </w:p>
    <w:p w14:paraId="13D0AB31" w14:textId="77777777" w:rsidR="00D94F82" w:rsidRDefault="00D94F82" w:rsidP="00D94F82">
      <w:pPr>
        <w:spacing w:after="100" w:afterAutospacing="1" w:line="336" w:lineRule="auto"/>
        <w:rPr>
          <w:lang w:eastAsia="ko-KR"/>
        </w:rPr>
      </w:pPr>
      <w:r w:rsidRPr="00D94F82">
        <w:rPr>
          <w:b/>
          <w:lang w:eastAsia="ko-KR"/>
        </w:rPr>
        <w:lastRenderedPageBreak/>
        <w:t>Proposal 1</w:t>
      </w:r>
      <w:r w:rsidRPr="00D94F82">
        <w:rPr>
          <w:lang w:eastAsia="ko-KR"/>
        </w:rPr>
        <w:t>:</w:t>
      </w:r>
      <w:r w:rsidRPr="00E03CF3">
        <w:rPr>
          <w:rFonts w:hint="eastAsia"/>
          <w:lang w:eastAsia="ko-KR"/>
        </w:rPr>
        <w:t xml:space="preserve"> </w:t>
      </w:r>
      <w:r>
        <w:rPr>
          <w:lang w:eastAsia="ko-KR"/>
        </w:rPr>
        <w:t xml:space="preserve">We propose discussing possible specification impacts of the timing alignment method that </w:t>
      </w:r>
      <w:r w:rsidRPr="00090988">
        <w:rPr>
          <w:lang w:eastAsia="ko-KR"/>
        </w:rPr>
        <w:t>align</w:t>
      </w:r>
      <w:r>
        <w:rPr>
          <w:lang w:eastAsia="ko-KR"/>
        </w:rPr>
        <w:t>s</w:t>
      </w:r>
      <w:r w:rsidRPr="00090988">
        <w:rPr>
          <w:lang w:eastAsia="ko-KR"/>
        </w:rPr>
        <w:t xml:space="preserve"> DU-Rx timing to MT-Tx timing</w:t>
      </w:r>
      <w:r>
        <w:rPr>
          <w:lang w:eastAsia="ko-KR"/>
        </w:rPr>
        <w:t xml:space="preserve"> for </w:t>
      </w:r>
      <w:r w:rsidRPr="00A60A3F">
        <w:rPr>
          <w:lang w:eastAsia="ko-KR"/>
        </w:rPr>
        <w:t>support</w:t>
      </w:r>
      <w:r>
        <w:rPr>
          <w:lang w:eastAsia="ko-KR"/>
        </w:rPr>
        <w:t>ing simultaneous</w:t>
      </w:r>
      <w:r w:rsidRPr="00A60A3F">
        <w:rPr>
          <w:lang w:eastAsia="ko-KR"/>
        </w:rPr>
        <w:t xml:space="preserve"> MT-Tx/DU-Rx</w:t>
      </w:r>
      <w:r>
        <w:rPr>
          <w:lang w:eastAsia="ko-KR"/>
        </w:rPr>
        <w:t>.</w:t>
      </w:r>
    </w:p>
    <w:p w14:paraId="7C286096" w14:textId="24CB507A" w:rsidR="00DA4774" w:rsidRDefault="00E358FF" w:rsidP="00DA4774">
      <w:pPr>
        <w:pStyle w:val="2"/>
        <w:keepLines/>
        <w:overflowPunct w:val="0"/>
        <w:autoSpaceDE w:val="0"/>
        <w:autoSpaceDN w:val="0"/>
        <w:adjustRightInd w:val="0"/>
        <w:spacing w:before="180" w:after="180" w:line="240" w:lineRule="auto"/>
        <w:jc w:val="left"/>
        <w:textAlignment w:val="baseline"/>
        <w:rPr>
          <w:lang w:val="en-US" w:eastAsia="ko-KR"/>
        </w:rPr>
      </w:pPr>
      <w:r>
        <w:rPr>
          <w:lang w:val="en-US" w:eastAsia="ko-KR"/>
        </w:rPr>
        <w:t>DL/UL power control</w:t>
      </w:r>
    </w:p>
    <w:p w14:paraId="072DFBC9" w14:textId="744DAC6D" w:rsidR="00E358FF" w:rsidRDefault="00061104" w:rsidP="00CE7ABF">
      <w:pPr>
        <w:spacing w:after="180" w:line="336" w:lineRule="auto"/>
        <w:rPr>
          <w:lang w:val="en-US" w:eastAsia="ko-KR"/>
        </w:rPr>
      </w:pPr>
      <w:r>
        <w:rPr>
          <w:lang w:val="en-US" w:eastAsia="ko-KR"/>
        </w:rPr>
        <w:t xml:space="preserve">At an IAB node, there are four different simultaneous operation modes as illustrated in </w:t>
      </w:r>
      <w:r w:rsidR="00BB5745">
        <w:rPr>
          <w:lang w:val="en-US" w:eastAsia="ko-KR"/>
        </w:rPr>
        <w:fldChar w:fldCharType="begin"/>
      </w:r>
      <w:r w:rsidR="00BB5745">
        <w:rPr>
          <w:lang w:val="en-US" w:eastAsia="ko-KR"/>
        </w:rPr>
        <w:instrText xml:space="preserve"> REF _Ref54358230 \h </w:instrText>
      </w:r>
      <w:r w:rsidR="00BB5745">
        <w:rPr>
          <w:lang w:val="en-US" w:eastAsia="ko-KR"/>
        </w:rPr>
      </w:r>
      <w:r w:rsidR="00BB5745">
        <w:rPr>
          <w:lang w:val="en-US" w:eastAsia="ko-KR"/>
        </w:rPr>
        <w:fldChar w:fldCharType="separate"/>
      </w:r>
      <w:r w:rsidR="00D94F82">
        <w:t xml:space="preserve">Figure </w:t>
      </w:r>
      <w:r w:rsidR="00D94F82">
        <w:rPr>
          <w:noProof/>
        </w:rPr>
        <w:t>2</w:t>
      </w:r>
      <w:r w:rsidR="00BB5745">
        <w:rPr>
          <w:lang w:val="en-US" w:eastAsia="ko-KR"/>
        </w:rPr>
        <w:fldChar w:fldCharType="end"/>
      </w:r>
      <w:r w:rsidR="00BB5745">
        <w:rPr>
          <w:lang w:val="en-US" w:eastAsia="ko-KR"/>
        </w:rPr>
        <w:t>:</w:t>
      </w:r>
    </w:p>
    <w:p w14:paraId="0C7A7646" w14:textId="1E9CAC82" w:rsidR="00061104" w:rsidRDefault="00BB5745" w:rsidP="00061104">
      <w:pPr>
        <w:pStyle w:val="afb"/>
        <w:numPr>
          <w:ilvl w:val="1"/>
          <w:numId w:val="16"/>
        </w:numPr>
        <w:spacing w:after="100" w:afterAutospacing="1" w:line="336" w:lineRule="auto"/>
        <w:ind w:leftChars="0" w:left="1202" w:hanging="403"/>
        <w:rPr>
          <w:lang w:eastAsia="ko-KR"/>
        </w:rPr>
      </w:pPr>
      <w:r>
        <w:rPr>
          <w:lang w:eastAsia="ko-KR"/>
        </w:rPr>
        <w:t xml:space="preserve">MT-TX/DU-TX: </w:t>
      </w:r>
      <w:r w:rsidR="00B86A16">
        <w:rPr>
          <w:lang w:eastAsia="ko-KR"/>
        </w:rPr>
        <w:t>MT and DU simultaneously transmit signals to the DU of the parent IAB node and to the MT of the child IAB node, respectively.</w:t>
      </w:r>
    </w:p>
    <w:p w14:paraId="511801F1" w14:textId="20054B9C" w:rsidR="00061104" w:rsidRDefault="00BB5745" w:rsidP="00061104">
      <w:pPr>
        <w:pStyle w:val="afb"/>
        <w:numPr>
          <w:ilvl w:val="1"/>
          <w:numId w:val="16"/>
        </w:numPr>
        <w:spacing w:after="100" w:afterAutospacing="1" w:line="336" w:lineRule="auto"/>
        <w:ind w:leftChars="0" w:left="1202" w:hanging="403"/>
        <w:rPr>
          <w:lang w:eastAsia="ko-KR"/>
        </w:rPr>
      </w:pPr>
      <w:r>
        <w:rPr>
          <w:lang w:eastAsia="ko-KR"/>
        </w:rPr>
        <w:t xml:space="preserve">MT-RX/DU-RX: </w:t>
      </w:r>
      <w:r w:rsidR="00B86A16">
        <w:rPr>
          <w:lang w:eastAsia="ko-KR"/>
        </w:rPr>
        <w:t xml:space="preserve">MT and DU simultaneously receive </w:t>
      </w:r>
      <w:r w:rsidR="002207FE">
        <w:rPr>
          <w:lang w:eastAsia="ko-KR"/>
        </w:rPr>
        <w:t xml:space="preserve">signals </w:t>
      </w:r>
      <w:r w:rsidR="00B86A16">
        <w:rPr>
          <w:lang w:eastAsia="ko-KR"/>
        </w:rPr>
        <w:t>from the DU of the parent IAB node and from the MT of the child IAB node, respectively.</w:t>
      </w:r>
    </w:p>
    <w:p w14:paraId="210F6254" w14:textId="46664CB4" w:rsidR="00061104" w:rsidRDefault="00BB5745" w:rsidP="00061104">
      <w:pPr>
        <w:pStyle w:val="afb"/>
        <w:numPr>
          <w:ilvl w:val="1"/>
          <w:numId w:val="16"/>
        </w:numPr>
        <w:spacing w:after="100" w:afterAutospacing="1" w:line="336" w:lineRule="auto"/>
        <w:ind w:leftChars="0" w:left="1202" w:hanging="403"/>
        <w:rPr>
          <w:lang w:eastAsia="ko-KR"/>
        </w:rPr>
      </w:pPr>
      <w:r>
        <w:rPr>
          <w:lang w:eastAsia="ko-KR"/>
        </w:rPr>
        <w:t xml:space="preserve">MT-TX/DU-RX: </w:t>
      </w:r>
      <w:r w:rsidR="002207FE">
        <w:rPr>
          <w:lang w:eastAsia="ko-KR"/>
        </w:rPr>
        <w:t xml:space="preserve">MT transmits a signal to the DU of the parent IAB node while DU receives </w:t>
      </w:r>
      <w:r w:rsidR="00355F64">
        <w:rPr>
          <w:lang w:eastAsia="ko-KR"/>
        </w:rPr>
        <w:t>a signal from the MT of the child IAB node.</w:t>
      </w:r>
    </w:p>
    <w:p w14:paraId="5AA573F7" w14:textId="68E3BB6E" w:rsidR="00BB5745" w:rsidRDefault="00BB5745" w:rsidP="00061104">
      <w:pPr>
        <w:pStyle w:val="afb"/>
        <w:numPr>
          <w:ilvl w:val="1"/>
          <w:numId w:val="16"/>
        </w:numPr>
        <w:spacing w:after="100" w:afterAutospacing="1" w:line="336" w:lineRule="auto"/>
        <w:ind w:leftChars="0" w:left="1202" w:hanging="403"/>
        <w:rPr>
          <w:lang w:eastAsia="ko-KR"/>
        </w:rPr>
      </w:pPr>
      <w:r>
        <w:rPr>
          <w:rFonts w:hint="eastAsia"/>
          <w:lang w:eastAsia="ko-KR"/>
        </w:rPr>
        <w:t>M</w:t>
      </w:r>
      <w:r>
        <w:rPr>
          <w:lang w:eastAsia="ko-KR"/>
        </w:rPr>
        <w:t xml:space="preserve">T-RX/DU-TX: </w:t>
      </w:r>
      <w:r w:rsidR="00355F64">
        <w:rPr>
          <w:lang w:eastAsia="ko-KR"/>
        </w:rPr>
        <w:t>MT receives a signal from the DU of the parent IAB node while DU transmits a signal to the MT of the child IAB node.</w:t>
      </w:r>
    </w:p>
    <w:p w14:paraId="2CD09301" w14:textId="7E4D76D3" w:rsidR="00E358FF" w:rsidRDefault="00BF3DFE" w:rsidP="00061104">
      <w:pPr>
        <w:spacing w:after="180" w:line="336" w:lineRule="auto"/>
        <w:jc w:val="center"/>
        <w:rPr>
          <w:lang w:val="en-US" w:eastAsia="ko-KR"/>
        </w:rPr>
      </w:pPr>
      <w:r w:rsidRPr="00BF3DFE">
        <w:drawing>
          <wp:inline distT="0" distB="0" distL="0" distR="0" wp14:anchorId="3868BC68" wp14:editId="6A70A78E">
            <wp:extent cx="4627659" cy="2363619"/>
            <wp:effectExtent l="0" t="0" r="190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34523" cy="2367125"/>
                    </a:xfrm>
                    <a:prstGeom prst="rect">
                      <a:avLst/>
                    </a:prstGeom>
                    <a:noFill/>
                    <a:ln>
                      <a:noFill/>
                    </a:ln>
                  </pic:spPr>
                </pic:pic>
              </a:graphicData>
            </a:graphic>
          </wp:inline>
        </w:drawing>
      </w:r>
    </w:p>
    <w:p w14:paraId="5E8E2E54" w14:textId="45E56A52" w:rsidR="00061104" w:rsidRDefault="00061104" w:rsidP="00061104">
      <w:pPr>
        <w:pStyle w:val="ad"/>
        <w:jc w:val="center"/>
        <w:rPr>
          <w:lang w:eastAsia="ko-KR"/>
        </w:rPr>
      </w:pPr>
      <w:bookmarkStart w:id="5" w:name="_Ref54358230"/>
      <w:r>
        <w:t xml:space="preserve">Figure </w:t>
      </w:r>
      <w:r>
        <w:fldChar w:fldCharType="begin"/>
      </w:r>
      <w:r>
        <w:instrText xml:space="preserve"> SEQ Figure \* ARABIC </w:instrText>
      </w:r>
      <w:r>
        <w:fldChar w:fldCharType="separate"/>
      </w:r>
      <w:r w:rsidR="00D94F82">
        <w:rPr>
          <w:noProof/>
        </w:rPr>
        <w:t>2</w:t>
      </w:r>
      <w:r>
        <w:fldChar w:fldCharType="end"/>
      </w:r>
      <w:bookmarkEnd w:id="5"/>
      <w:r>
        <w:t xml:space="preserve">. </w:t>
      </w:r>
      <w:r w:rsidR="009A03BC">
        <w:t>Simultaneous operation modes at a</w:t>
      </w:r>
      <w:r w:rsidR="00D175B8">
        <w:t>n</w:t>
      </w:r>
      <w:r w:rsidR="009A03BC">
        <w:t xml:space="preserve"> IAB node</w:t>
      </w:r>
      <w:r>
        <w:t xml:space="preserve">: a) </w:t>
      </w:r>
      <w:r w:rsidR="009A03BC">
        <w:t>MT-TX/DU-TX</w:t>
      </w:r>
      <w:r>
        <w:t xml:space="preserve">; b) </w:t>
      </w:r>
      <w:r w:rsidR="009A03BC">
        <w:t>MT-RX/DU-RX</w:t>
      </w:r>
      <w:r>
        <w:t xml:space="preserve">; c) </w:t>
      </w:r>
      <w:r w:rsidR="009A03BC">
        <w:t>MT-TX/DU-RX; d) MT-RX/DU-TX</w:t>
      </w:r>
    </w:p>
    <w:p w14:paraId="0A5838E2" w14:textId="6F322D49" w:rsidR="00801FE2" w:rsidRPr="00801FE2" w:rsidRDefault="00422AA7" w:rsidP="00CE7ABF">
      <w:pPr>
        <w:spacing w:after="180" w:line="336" w:lineRule="auto"/>
        <w:rPr>
          <w:b/>
          <w:u w:val="single"/>
          <w:lang w:eastAsia="ko-KR"/>
        </w:rPr>
      </w:pPr>
      <w:r w:rsidRPr="00801FE2">
        <w:rPr>
          <w:b/>
          <w:u w:val="single"/>
          <w:lang w:eastAsia="ko-KR"/>
        </w:rPr>
        <w:t>MT-TX/DU-TX</w:t>
      </w:r>
      <w:r w:rsidRPr="00801FE2">
        <w:rPr>
          <w:b/>
          <w:u w:val="single"/>
          <w:lang w:eastAsia="ko-KR"/>
        </w:rPr>
        <w:t xml:space="preserve"> mode</w:t>
      </w:r>
    </w:p>
    <w:p w14:paraId="32AE2EE1" w14:textId="6926A36B" w:rsidR="00E358FF" w:rsidRDefault="00801FE2" w:rsidP="00CE7ABF">
      <w:pPr>
        <w:spacing w:after="180" w:line="336" w:lineRule="auto"/>
        <w:rPr>
          <w:lang w:eastAsia="ko-KR"/>
        </w:rPr>
      </w:pPr>
      <w:r>
        <w:rPr>
          <w:lang w:eastAsia="ko-KR"/>
        </w:rPr>
        <w:t>I</w:t>
      </w:r>
      <w:r w:rsidR="000C0A1D">
        <w:rPr>
          <w:lang w:eastAsia="ko-KR"/>
        </w:rPr>
        <w:t>f the MT and DU have separate RF paths, the MT and DU have their own transmit power constraints. However, if the MT and DU have a common RF path, there will be a transmit power constraint on the sum of the two transmit powers</w:t>
      </w:r>
      <w:r w:rsidR="00740AB6">
        <w:rPr>
          <w:lang w:eastAsia="ko-KR"/>
        </w:rPr>
        <w:t xml:space="preserve"> due to, for example, the maximum RF transmit power and EIRP</w:t>
      </w:r>
      <w:r w:rsidR="000C0A1D">
        <w:rPr>
          <w:lang w:eastAsia="ko-KR"/>
        </w:rPr>
        <w:t xml:space="preserve">. </w:t>
      </w:r>
      <w:r w:rsidR="00F91D30">
        <w:rPr>
          <w:lang w:eastAsia="ko-KR"/>
        </w:rPr>
        <w:t xml:space="preserve">In this situation, a method of power splitting is required so as to determine appropriate transmit powers of the MT and DU while not exceeding the transmit power constraint at the IAB node. The power splitting rule between MT and DU </w:t>
      </w:r>
      <w:r w:rsidR="00740AB6">
        <w:rPr>
          <w:lang w:eastAsia="ko-KR"/>
        </w:rPr>
        <w:t xml:space="preserve">need to consider, for example, priority, </w:t>
      </w:r>
      <w:r w:rsidR="00E56499">
        <w:rPr>
          <w:lang w:eastAsia="ko-KR"/>
        </w:rPr>
        <w:t>interference</w:t>
      </w:r>
      <w:r w:rsidR="00740AB6">
        <w:rPr>
          <w:lang w:eastAsia="ko-KR"/>
        </w:rPr>
        <w:t>, receiver sensitivity, and so on.</w:t>
      </w:r>
    </w:p>
    <w:p w14:paraId="3B7D6CCC" w14:textId="4D524CAB" w:rsidR="00740AB6" w:rsidRDefault="00740AB6" w:rsidP="00740AB6">
      <w:pPr>
        <w:spacing w:after="100" w:afterAutospacing="1" w:line="336" w:lineRule="auto"/>
        <w:rPr>
          <w:lang w:eastAsia="ko-KR"/>
        </w:rPr>
      </w:pPr>
      <w:r>
        <w:rPr>
          <w:b/>
          <w:lang w:eastAsia="ko-KR"/>
        </w:rPr>
        <w:lastRenderedPageBreak/>
        <w:t xml:space="preserve">Proposal </w:t>
      </w:r>
      <w:r w:rsidR="00D94F82">
        <w:rPr>
          <w:b/>
          <w:lang w:eastAsia="ko-KR"/>
        </w:rPr>
        <w:t>2</w:t>
      </w:r>
      <w:r w:rsidRPr="0021114B">
        <w:rPr>
          <w:lang w:eastAsia="ko-KR"/>
        </w:rPr>
        <w:t>:</w:t>
      </w:r>
      <w:r>
        <w:rPr>
          <w:b/>
          <w:lang w:eastAsia="ko-KR"/>
        </w:rPr>
        <w:t xml:space="preserve"> </w:t>
      </w:r>
      <w:r w:rsidR="00224351">
        <w:rPr>
          <w:lang w:eastAsia="ko-KR"/>
        </w:rPr>
        <w:t>Discuss how to split transmit powers between the MT and DU at an IAB node when in a MT-TX/DU-TX mode.</w:t>
      </w:r>
    </w:p>
    <w:p w14:paraId="15B7BBB2" w14:textId="1A2D4551" w:rsidR="002602A8" w:rsidRPr="00801FE2" w:rsidRDefault="00D33BD3" w:rsidP="00CE7ABF">
      <w:pPr>
        <w:spacing w:after="180" w:line="336" w:lineRule="auto"/>
        <w:rPr>
          <w:b/>
          <w:u w:val="single"/>
          <w:lang w:eastAsia="ko-KR"/>
        </w:rPr>
      </w:pPr>
      <w:r w:rsidRPr="00801FE2">
        <w:rPr>
          <w:b/>
          <w:u w:val="single"/>
          <w:lang w:eastAsia="ko-KR"/>
        </w:rPr>
        <w:t xml:space="preserve">MT-RX/DU-RX mode </w:t>
      </w:r>
    </w:p>
    <w:p w14:paraId="6BBA5FBB" w14:textId="121C5146" w:rsidR="00801FE2" w:rsidRDefault="0093419E" w:rsidP="00CE7ABF">
      <w:pPr>
        <w:spacing w:after="180" w:line="336" w:lineRule="auto"/>
        <w:rPr>
          <w:lang w:eastAsia="ko-KR"/>
        </w:rPr>
      </w:pPr>
      <w:r>
        <w:rPr>
          <w:lang w:eastAsia="ko-KR"/>
        </w:rPr>
        <w:t xml:space="preserve">Simultaneous reception at the MT and DU may occur power imbalance problem of the received signals between the MT and DU. </w:t>
      </w:r>
      <w:r w:rsidR="003F68A4">
        <w:rPr>
          <w:lang w:eastAsia="ko-KR"/>
        </w:rPr>
        <w:t xml:space="preserve">If one of two received signal has much higher power, it will not be possible to properly demodulate and decode the other received signal with much lower power. </w:t>
      </w:r>
      <w:r w:rsidR="00A30BC1">
        <w:rPr>
          <w:lang w:eastAsia="ko-KR"/>
        </w:rPr>
        <w:t xml:space="preserve">In this regard, transmit power control schemes are required both at the DU of the parent IAB node and at the MT of the child IAB node. The uplink transmit power control at the MT of the child IAB node can be done similarly to the </w:t>
      </w:r>
      <w:r w:rsidR="003D7174">
        <w:rPr>
          <w:lang w:eastAsia="ko-KR"/>
        </w:rPr>
        <w:t xml:space="preserve">conventional uplink power control scheme. The downlink </w:t>
      </w:r>
      <w:proofErr w:type="gramStart"/>
      <w:r w:rsidR="002D0162">
        <w:rPr>
          <w:lang w:eastAsia="ko-KR"/>
        </w:rPr>
        <w:t>transmit</w:t>
      </w:r>
      <w:proofErr w:type="gramEnd"/>
      <w:r w:rsidR="003D7174">
        <w:rPr>
          <w:lang w:eastAsia="ko-KR"/>
        </w:rPr>
        <w:t xml:space="preserve"> power control at the DU of the parent IAB node can be done by modifying the existing uplink power control mechanism.</w:t>
      </w:r>
    </w:p>
    <w:p w14:paraId="2919F0F4" w14:textId="1E2C1749" w:rsidR="001844FA" w:rsidRPr="00740AB6" w:rsidRDefault="001844FA" w:rsidP="00CE7ABF">
      <w:pPr>
        <w:spacing w:after="180" w:line="336" w:lineRule="auto"/>
        <w:rPr>
          <w:rFonts w:hint="eastAsia"/>
          <w:lang w:eastAsia="ko-KR"/>
        </w:rPr>
      </w:pPr>
      <w:r>
        <w:rPr>
          <w:rFonts w:hint="eastAsia"/>
          <w:lang w:eastAsia="ko-KR"/>
        </w:rPr>
        <w:t>T</w:t>
      </w:r>
      <w:r>
        <w:rPr>
          <w:lang w:eastAsia="ko-KR"/>
        </w:rPr>
        <w:t>hen, the remaining question is how to balance the received powers at the MT and DU</w:t>
      </w:r>
      <w:r w:rsidR="00566C61">
        <w:rPr>
          <w:lang w:eastAsia="ko-KR"/>
        </w:rPr>
        <w:t xml:space="preserve">, which can be done either of both open-loop and/or closed-loop power control. </w:t>
      </w:r>
      <w:r w:rsidR="002D0162">
        <w:rPr>
          <w:lang w:eastAsia="ko-KR"/>
        </w:rPr>
        <w:t>For the open-loop power control, appropriate target received power and reference signal power at the MT and DU at the IAB node can be delivered to the DU of the parent IAB node and the MT of the child IAB node. For the closed-loop power control, TPC command can be used to increase, decrease, or maintain the transmit power level.</w:t>
      </w:r>
    </w:p>
    <w:p w14:paraId="5D9F76C5" w14:textId="5B81DD07" w:rsidR="002D0162" w:rsidRDefault="002D0162" w:rsidP="002D0162">
      <w:pPr>
        <w:spacing w:after="100" w:afterAutospacing="1" w:line="336" w:lineRule="auto"/>
        <w:rPr>
          <w:lang w:eastAsia="ko-KR"/>
        </w:rPr>
      </w:pPr>
      <w:r>
        <w:rPr>
          <w:b/>
          <w:lang w:eastAsia="ko-KR"/>
        </w:rPr>
        <w:t xml:space="preserve">Proposal </w:t>
      </w:r>
      <w:r w:rsidR="00D94F82">
        <w:rPr>
          <w:b/>
          <w:lang w:eastAsia="ko-KR"/>
        </w:rPr>
        <w:t>3</w:t>
      </w:r>
      <w:r w:rsidRPr="0021114B">
        <w:rPr>
          <w:lang w:eastAsia="ko-KR"/>
        </w:rPr>
        <w:t>:</w:t>
      </w:r>
      <w:r>
        <w:rPr>
          <w:b/>
          <w:lang w:eastAsia="ko-KR"/>
        </w:rPr>
        <w:t xml:space="preserve"> </w:t>
      </w:r>
      <w:r>
        <w:rPr>
          <w:lang w:eastAsia="ko-KR"/>
        </w:rPr>
        <w:t xml:space="preserve">Discuss </w:t>
      </w:r>
      <w:r w:rsidR="00B958CD">
        <w:rPr>
          <w:lang w:eastAsia="ko-KR"/>
        </w:rPr>
        <w:t>uplink and downlink transmit power mechanism to avoid received power imbalance at the MT and DU of the IAB node.</w:t>
      </w:r>
    </w:p>
    <w:p w14:paraId="0721C514" w14:textId="06517C7E" w:rsidR="002602A8" w:rsidRPr="002D0162" w:rsidRDefault="00B958CD" w:rsidP="00CE7ABF">
      <w:pPr>
        <w:spacing w:after="180" w:line="336" w:lineRule="auto"/>
        <w:rPr>
          <w:lang w:eastAsia="ko-KR"/>
        </w:rPr>
      </w:pPr>
      <w:r w:rsidRPr="00801FE2">
        <w:rPr>
          <w:b/>
          <w:u w:val="single"/>
          <w:lang w:eastAsia="ko-KR"/>
        </w:rPr>
        <w:t>MT-</w:t>
      </w:r>
      <w:r>
        <w:rPr>
          <w:b/>
          <w:u w:val="single"/>
          <w:lang w:eastAsia="ko-KR"/>
        </w:rPr>
        <w:t>T</w:t>
      </w:r>
      <w:r w:rsidRPr="00801FE2">
        <w:rPr>
          <w:b/>
          <w:u w:val="single"/>
          <w:lang w:eastAsia="ko-KR"/>
        </w:rPr>
        <w:t xml:space="preserve">X/DU-RX </w:t>
      </w:r>
      <w:r>
        <w:rPr>
          <w:b/>
          <w:u w:val="single"/>
          <w:lang w:eastAsia="ko-KR"/>
        </w:rPr>
        <w:t xml:space="preserve">and MT-RX/DU-TX </w:t>
      </w:r>
      <w:r w:rsidRPr="00801FE2">
        <w:rPr>
          <w:b/>
          <w:u w:val="single"/>
          <w:lang w:eastAsia="ko-KR"/>
        </w:rPr>
        <w:t>mod</w:t>
      </w:r>
      <w:r>
        <w:rPr>
          <w:b/>
          <w:u w:val="single"/>
          <w:lang w:eastAsia="ko-KR"/>
        </w:rPr>
        <w:t>es</w:t>
      </w:r>
    </w:p>
    <w:p w14:paraId="472F4257" w14:textId="639540C4" w:rsidR="002602A8" w:rsidRPr="00B958CD" w:rsidRDefault="00E80576" w:rsidP="00CE7ABF">
      <w:pPr>
        <w:spacing w:after="180" w:line="336" w:lineRule="auto"/>
        <w:rPr>
          <w:lang w:eastAsia="ko-KR"/>
        </w:rPr>
      </w:pPr>
      <w:r>
        <w:rPr>
          <w:rFonts w:hint="eastAsia"/>
          <w:lang w:eastAsia="ko-KR"/>
        </w:rPr>
        <w:t>S</w:t>
      </w:r>
      <w:r>
        <w:rPr>
          <w:lang w:eastAsia="ko-KR"/>
        </w:rPr>
        <w:t xml:space="preserve">imultaneous transmission and reception at the same IAB node </w:t>
      </w:r>
      <w:r w:rsidR="00796BB7">
        <w:rPr>
          <w:lang w:eastAsia="ko-KR"/>
        </w:rPr>
        <w:t xml:space="preserve">(i.e., full duplex) </w:t>
      </w:r>
      <w:r>
        <w:rPr>
          <w:lang w:eastAsia="ko-KR"/>
        </w:rPr>
        <w:t xml:space="preserve">will occur self-interference from the transmitter to the receiver (i.e., from MT to DU or from DU to MT). </w:t>
      </w:r>
      <w:r w:rsidR="00796BB7">
        <w:rPr>
          <w:lang w:eastAsia="ko-KR"/>
        </w:rPr>
        <w:t xml:space="preserve">Although self-interference can be implemented transparently to the specification, it will be difficult to cancel the self-interference if the transmit power is much larger than the received power. Hence, the transmit power needs to be reduced to a certain level where self-interference cancellation operation is possible considering the IAB node’s self-interference cancellation capability. </w:t>
      </w:r>
    </w:p>
    <w:p w14:paraId="3F12E058" w14:textId="1C8DE737" w:rsidR="00796BB7" w:rsidRDefault="00796BB7" w:rsidP="00796BB7">
      <w:pPr>
        <w:spacing w:after="100" w:afterAutospacing="1" w:line="336" w:lineRule="auto"/>
        <w:rPr>
          <w:lang w:eastAsia="ko-KR"/>
        </w:rPr>
      </w:pPr>
      <w:r>
        <w:rPr>
          <w:b/>
          <w:lang w:eastAsia="ko-KR"/>
        </w:rPr>
        <w:t xml:space="preserve">Proposal </w:t>
      </w:r>
      <w:r w:rsidR="00D94F82">
        <w:rPr>
          <w:b/>
          <w:lang w:eastAsia="ko-KR"/>
        </w:rPr>
        <w:t>4</w:t>
      </w:r>
      <w:r w:rsidRPr="0021114B">
        <w:rPr>
          <w:lang w:eastAsia="ko-KR"/>
        </w:rPr>
        <w:t>:</w:t>
      </w:r>
      <w:r>
        <w:rPr>
          <w:b/>
          <w:lang w:eastAsia="ko-KR"/>
        </w:rPr>
        <w:t xml:space="preserve"> </w:t>
      </w:r>
      <w:r>
        <w:rPr>
          <w:lang w:eastAsia="ko-KR"/>
        </w:rPr>
        <w:t xml:space="preserve">Discuss </w:t>
      </w:r>
      <w:r>
        <w:rPr>
          <w:lang w:eastAsia="ko-KR"/>
        </w:rPr>
        <w:t>transmit power control scheme considering self-interference cancellation capability of the IAB node.</w:t>
      </w:r>
    </w:p>
    <w:p w14:paraId="11B49AD7" w14:textId="033988E6" w:rsidR="00AF7772" w:rsidRPr="00AA30A7" w:rsidRDefault="00F53D99"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t>Conclusion</w:t>
      </w:r>
    </w:p>
    <w:p w14:paraId="76328D5D" w14:textId="2E16C4EF" w:rsidR="004874E0" w:rsidRDefault="004874E0" w:rsidP="00392CDE">
      <w:pPr>
        <w:spacing w:after="180"/>
        <w:rPr>
          <w:szCs w:val="22"/>
          <w:lang w:eastAsia="ko-KR"/>
        </w:rPr>
      </w:pPr>
      <w:r>
        <w:rPr>
          <w:szCs w:val="22"/>
          <w:lang w:eastAsia="ko-KR"/>
        </w:rPr>
        <w:t>In this contribution, we discussed</w:t>
      </w:r>
      <w:r w:rsidR="002805ED">
        <w:rPr>
          <w:rFonts w:hint="eastAsia"/>
          <w:szCs w:val="22"/>
          <w:lang w:eastAsia="ko-KR"/>
        </w:rPr>
        <w:t xml:space="preserve"> </w:t>
      </w:r>
      <w:r w:rsidR="008949C6">
        <w:rPr>
          <w:szCs w:val="22"/>
          <w:lang w:eastAsia="ko-KR"/>
        </w:rPr>
        <w:t xml:space="preserve">DL/UL power control </w:t>
      </w:r>
      <w:r w:rsidR="00527859">
        <w:rPr>
          <w:szCs w:val="22"/>
          <w:lang w:eastAsia="ko-KR"/>
        </w:rPr>
        <w:t>mechanism</w:t>
      </w:r>
      <w:r w:rsidR="008949C6">
        <w:rPr>
          <w:szCs w:val="22"/>
          <w:lang w:eastAsia="ko-KR"/>
        </w:rPr>
        <w:t xml:space="preserve"> for</w:t>
      </w:r>
      <w:r w:rsidR="00D43DF6">
        <w:rPr>
          <w:szCs w:val="22"/>
          <w:lang w:eastAsia="ko-KR"/>
        </w:rPr>
        <w:t xml:space="preserve"> the simultaneous operation of IAB nodes</w:t>
      </w:r>
      <w:r w:rsidR="00FC0FFA">
        <w:rPr>
          <w:szCs w:val="22"/>
          <w:lang w:eastAsia="ko-KR"/>
        </w:rPr>
        <w:t>.</w:t>
      </w:r>
      <w:r w:rsidR="001209CB">
        <w:rPr>
          <w:rFonts w:hint="eastAsia"/>
          <w:szCs w:val="22"/>
          <w:lang w:eastAsia="ko-KR"/>
        </w:rPr>
        <w:t xml:space="preserve"> </w:t>
      </w:r>
      <w:r w:rsidR="000729F4">
        <w:rPr>
          <w:szCs w:val="22"/>
          <w:lang w:eastAsia="ko-KR"/>
        </w:rPr>
        <w:t>Our proposal</w:t>
      </w:r>
      <w:r w:rsidR="00527859">
        <w:rPr>
          <w:szCs w:val="22"/>
          <w:lang w:eastAsia="ko-KR"/>
        </w:rPr>
        <w:t>s</w:t>
      </w:r>
      <w:r w:rsidR="000729F4">
        <w:rPr>
          <w:szCs w:val="22"/>
          <w:lang w:eastAsia="ko-KR"/>
        </w:rPr>
        <w:t xml:space="preserve"> are reproduced below:</w:t>
      </w:r>
    </w:p>
    <w:p w14:paraId="16415CFF" w14:textId="77777777" w:rsidR="00D94F82" w:rsidRDefault="00D94F82" w:rsidP="00D94F82">
      <w:pPr>
        <w:spacing w:after="100" w:afterAutospacing="1" w:line="336" w:lineRule="auto"/>
        <w:rPr>
          <w:lang w:eastAsia="ko-KR"/>
        </w:rPr>
      </w:pPr>
      <w:r w:rsidRPr="00D94F82">
        <w:rPr>
          <w:b/>
          <w:lang w:eastAsia="ko-KR"/>
        </w:rPr>
        <w:t>Proposal 1</w:t>
      </w:r>
      <w:r w:rsidRPr="00D94F82">
        <w:rPr>
          <w:lang w:eastAsia="ko-KR"/>
        </w:rPr>
        <w:t>:</w:t>
      </w:r>
      <w:r w:rsidRPr="00E03CF3">
        <w:rPr>
          <w:rFonts w:hint="eastAsia"/>
          <w:lang w:eastAsia="ko-KR"/>
        </w:rPr>
        <w:t xml:space="preserve"> </w:t>
      </w:r>
      <w:r>
        <w:rPr>
          <w:lang w:eastAsia="ko-KR"/>
        </w:rPr>
        <w:t xml:space="preserve">We propose discussing possible specification impacts of the timing alignment method that </w:t>
      </w:r>
      <w:r w:rsidRPr="00090988">
        <w:rPr>
          <w:lang w:eastAsia="ko-KR"/>
        </w:rPr>
        <w:t>align</w:t>
      </w:r>
      <w:r>
        <w:rPr>
          <w:lang w:eastAsia="ko-KR"/>
        </w:rPr>
        <w:t>s</w:t>
      </w:r>
      <w:r w:rsidRPr="00090988">
        <w:rPr>
          <w:lang w:eastAsia="ko-KR"/>
        </w:rPr>
        <w:t xml:space="preserve"> DU-Rx timing to MT-Tx timing</w:t>
      </w:r>
      <w:r>
        <w:rPr>
          <w:lang w:eastAsia="ko-KR"/>
        </w:rPr>
        <w:t xml:space="preserve"> for </w:t>
      </w:r>
      <w:r w:rsidRPr="00A60A3F">
        <w:rPr>
          <w:lang w:eastAsia="ko-KR"/>
        </w:rPr>
        <w:t>support</w:t>
      </w:r>
      <w:r>
        <w:rPr>
          <w:lang w:eastAsia="ko-KR"/>
        </w:rPr>
        <w:t>ing simultaneous</w:t>
      </w:r>
      <w:r w:rsidRPr="00A60A3F">
        <w:rPr>
          <w:lang w:eastAsia="ko-KR"/>
        </w:rPr>
        <w:t xml:space="preserve"> MT-Tx/DU-Rx</w:t>
      </w:r>
      <w:r>
        <w:rPr>
          <w:lang w:eastAsia="ko-KR"/>
        </w:rPr>
        <w:t>.</w:t>
      </w:r>
    </w:p>
    <w:p w14:paraId="7EB2A8E5" w14:textId="79C6CBA1" w:rsidR="00D40BCF" w:rsidRDefault="00D40BCF" w:rsidP="00D40BCF">
      <w:pPr>
        <w:spacing w:after="100" w:afterAutospacing="1" w:line="336" w:lineRule="auto"/>
        <w:rPr>
          <w:lang w:eastAsia="ko-KR"/>
        </w:rPr>
      </w:pPr>
      <w:r>
        <w:rPr>
          <w:b/>
          <w:lang w:eastAsia="ko-KR"/>
        </w:rPr>
        <w:lastRenderedPageBreak/>
        <w:t xml:space="preserve">Proposal </w:t>
      </w:r>
      <w:r w:rsidR="00DB51D5">
        <w:rPr>
          <w:b/>
          <w:lang w:eastAsia="ko-KR"/>
        </w:rPr>
        <w:t>2</w:t>
      </w:r>
      <w:r w:rsidRPr="0021114B">
        <w:rPr>
          <w:lang w:eastAsia="ko-KR"/>
        </w:rPr>
        <w:t>:</w:t>
      </w:r>
      <w:r>
        <w:rPr>
          <w:b/>
          <w:lang w:eastAsia="ko-KR"/>
        </w:rPr>
        <w:t xml:space="preserve"> </w:t>
      </w:r>
      <w:r>
        <w:rPr>
          <w:lang w:eastAsia="ko-KR"/>
        </w:rPr>
        <w:t>Discuss how to split transmit powers between the MT and DU at an IAB node when in a MT-TX/DU-TX mode.</w:t>
      </w:r>
    </w:p>
    <w:p w14:paraId="18568EF0" w14:textId="4DD19838" w:rsidR="00D40BCF" w:rsidRDefault="00D40BCF" w:rsidP="00D40BCF">
      <w:pPr>
        <w:spacing w:after="100" w:afterAutospacing="1" w:line="336" w:lineRule="auto"/>
        <w:rPr>
          <w:lang w:eastAsia="ko-KR"/>
        </w:rPr>
      </w:pPr>
      <w:r>
        <w:rPr>
          <w:b/>
          <w:lang w:eastAsia="ko-KR"/>
        </w:rPr>
        <w:t xml:space="preserve">Proposal </w:t>
      </w:r>
      <w:r w:rsidR="00DB51D5">
        <w:rPr>
          <w:b/>
          <w:lang w:eastAsia="ko-KR"/>
        </w:rPr>
        <w:t>3</w:t>
      </w:r>
      <w:r w:rsidRPr="0021114B">
        <w:rPr>
          <w:lang w:eastAsia="ko-KR"/>
        </w:rPr>
        <w:t>:</w:t>
      </w:r>
      <w:r>
        <w:rPr>
          <w:b/>
          <w:lang w:eastAsia="ko-KR"/>
        </w:rPr>
        <w:t xml:space="preserve"> </w:t>
      </w:r>
      <w:r>
        <w:rPr>
          <w:lang w:eastAsia="ko-KR"/>
        </w:rPr>
        <w:t>Discuss uplink and downlink transmit power mechanism to avoid received power imbalance at the MT and DU of the IAB node.</w:t>
      </w:r>
    </w:p>
    <w:p w14:paraId="2A1228F9" w14:textId="5AC73837" w:rsidR="00D40BCF" w:rsidRDefault="00D40BCF" w:rsidP="00D40BCF">
      <w:pPr>
        <w:spacing w:after="100" w:afterAutospacing="1" w:line="336" w:lineRule="auto"/>
        <w:rPr>
          <w:lang w:eastAsia="ko-KR"/>
        </w:rPr>
      </w:pPr>
      <w:r>
        <w:rPr>
          <w:b/>
          <w:lang w:eastAsia="ko-KR"/>
        </w:rPr>
        <w:t xml:space="preserve">Proposal </w:t>
      </w:r>
      <w:r w:rsidR="00DB51D5">
        <w:rPr>
          <w:b/>
          <w:lang w:eastAsia="ko-KR"/>
        </w:rPr>
        <w:t>4</w:t>
      </w:r>
      <w:bookmarkStart w:id="6" w:name="_GoBack"/>
      <w:bookmarkEnd w:id="6"/>
      <w:r w:rsidRPr="0021114B">
        <w:rPr>
          <w:lang w:eastAsia="ko-KR"/>
        </w:rPr>
        <w:t>:</w:t>
      </w:r>
      <w:r>
        <w:rPr>
          <w:b/>
          <w:lang w:eastAsia="ko-KR"/>
        </w:rPr>
        <w:t xml:space="preserve"> </w:t>
      </w:r>
      <w:r>
        <w:rPr>
          <w:lang w:eastAsia="ko-KR"/>
        </w:rPr>
        <w:t>Discuss transmit power control scheme considering self-interference cancellation capability of the IAB node.</w:t>
      </w:r>
    </w:p>
    <w:p w14:paraId="6CF78DDE" w14:textId="35B3DF56" w:rsidR="00AE2931" w:rsidRPr="00AE2931" w:rsidRDefault="00AF7772" w:rsidP="00AE2931">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bookmarkStart w:id="7" w:name="_Ref5102326"/>
      <w:bookmarkStart w:id="8" w:name="_Ref528616836"/>
      <w:bookmarkStart w:id="9" w:name="_Ref458777829"/>
      <w:bookmarkStart w:id="10" w:name="_Ref447206028"/>
    </w:p>
    <w:p w14:paraId="35D88613" w14:textId="09950583" w:rsidR="008E5491" w:rsidRPr="00D94F82" w:rsidRDefault="00AE2931" w:rsidP="00465CB9">
      <w:pPr>
        <w:numPr>
          <w:ilvl w:val="0"/>
          <w:numId w:val="6"/>
        </w:numPr>
        <w:tabs>
          <w:tab w:val="left" w:pos="810"/>
        </w:tabs>
        <w:spacing w:after="180"/>
        <w:contextualSpacing/>
        <w:rPr>
          <w:lang w:eastAsia="ko-KR"/>
        </w:rPr>
      </w:pPr>
      <w:bookmarkStart w:id="11" w:name="_Ref5102338"/>
      <w:bookmarkStart w:id="12" w:name="_Ref54370843"/>
      <w:bookmarkEnd w:id="7"/>
      <w:r w:rsidRPr="0023569B">
        <w:rPr>
          <w:kern w:val="2"/>
          <w:lang w:eastAsia="zh-CN"/>
        </w:rPr>
        <w:t>RP-</w:t>
      </w:r>
      <w:r>
        <w:rPr>
          <w:kern w:val="2"/>
          <w:lang w:eastAsia="zh-CN"/>
        </w:rPr>
        <w:t>193251, “</w:t>
      </w:r>
      <w:r w:rsidRPr="0023569B">
        <w:rPr>
          <w:kern w:val="2"/>
          <w:lang w:eastAsia="zh-CN"/>
        </w:rPr>
        <w:t>New WID on Enhancements to Integrated Access and Backhaul</w:t>
      </w:r>
      <w:r>
        <w:rPr>
          <w:kern w:val="2"/>
          <w:lang w:eastAsia="zh-CN"/>
        </w:rPr>
        <w:t xml:space="preserve">,” </w:t>
      </w:r>
      <w:bookmarkEnd w:id="8"/>
      <w:bookmarkEnd w:id="11"/>
      <w:r>
        <w:rPr>
          <w:kern w:val="2"/>
          <w:lang w:eastAsia="zh-CN"/>
        </w:rPr>
        <w:t>Dec. 2019.</w:t>
      </w:r>
      <w:bookmarkEnd w:id="12"/>
    </w:p>
    <w:p w14:paraId="35012B16" w14:textId="2D517C52" w:rsidR="00D94F82" w:rsidRDefault="00D94F82" w:rsidP="00D94F82">
      <w:pPr>
        <w:pStyle w:val="afb"/>
        <w:widowControl w:val="0"/>
        <w:numPr>
          <w:ilvl w:val="0"/>
          <w:numId w:val="6"/>
        </w:numPr>
        <w:wordWrap w:val="0"/>
        <w:autoSpaceDE w:val="0"/>
        <w:autoSpaceDN w:val="0"/>
        <w:spacing w:afterLines="50" w:after="120" w:line="240" w:lineRule="auto"/>
        <w:ind w:leftChars="0"/>
      </w:pPr>
      <w:bookmarkStart w:id="13" w:name="_Ref54374831"/>
      <w:bookmarkStart w:id="14" w:name="_Ref498526702"/>
      <w:r w:rsidRPr="00366782">
        <w:t>Draft Report of 3GPP TSG RAN WG1 #102-e v0.2.0</w:t>
      </w:r>
      <w:bookmarkEnd w:id="13"/>
      <w:bookmarkEnd w:id="14"/>
      <w:r>
        <w:t>.</w:t>
      </w:r>
      <w:bookmarkEnd w:id="9"/>
      <w:bookmarkEnd w:id="10"/>
    </w:p>
    <w:sectPr w:rsidR="00D94F82" w:rsidSect="00AF7772">
      <w:footerReference w:type="default" r:id="rId10"/>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06BD24" w14:textId="77777777" w:rsidR="0035722E" w:rsidRDefault="0035722E">
      <w:r>
        <w:separator/>
      </w:r>
    </w:p>
  </w:endnote>
  <w:endnote w:type="continuationSeparator" w:id="0">
    <w:p w14:paraId="5495547D" w14:textId="77777777" w:rsidR="0035722E" w:rsidRDefault="00357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E54B8" w14:textId="1D324D34" w:rsidR="001149D0" w:rsidRDefault="001149D0">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D10DDF">
      <w:rPr>
        <w:rStyle w:val="af1"/>
        <w:rFonts w:eastAsia="MS Gothic"/>
        <w:noProof/>
      </w:rPr>
      <w:t>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D10DDF">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C52C29" w14:textId="77777777" w:rsidR="0035722E" w:rsidRDefault="0035722E">
      <w:r>
        <w:separator/>
      </w:r>
    </w:p>
  </w:footnote>
  <w:footnote w:type="continuationSeparator" w:id="0">
    <w:p w14:paraId="0648FB6D" w14:textId="77777777" w:rsidR="0035722E" w:rsidRDefault="003572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6647809"/>
    <w:multiLevelType w:val="hybridMultilevel"/>
    <w:tmpl w:val="C86C6500"/>
    <w:lvl w:ilvl="0" w:tplc="75A0F9D8">
      <w:start w:val="1"/>
      <w:numFmt w:val="bullet"/>
      <w:lvlText w:val=""/>
      <w:lvlJc w:val="left"/>
      <w:pPr>
        <w:ind w:left="800" w:hanging="400"/>
      </w:pPr>
      <w:rPr>
        <w:rFonts w:ascii="Wingdings" w:hAnsi="Wingdings" w:hint="default"/>
      </w:rPr>
    </w:lvl>
    <w:lvl w:ilvl="1" w:tplc="75A0F9D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A703FC3"/>
    <w:multiLevelType w:val="hybridMultilevel"/>
    <w:tmpl w:val="185AAC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7"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0"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11" w15:restartNumberingAfterBreak="0">
    <w:nsid w:val="3DBD2FB1"/>
    <w:multiLevelType w:val="multilevel"/>
    <w:tmpl w:val="C30663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5D52CBA"/>
    <w:multiLevelType w:val="hybridMultilevel"/>
    <w:tmpl w:val="43F2E6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C092F3C"/>
    <w:multiLevelType w:val="hybridMultilevel"/>
    <w:tmpl w:val="97620A22"/>
    <w:lvl w:ilvl="0" w:tplc="75A0F9D8">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60711B6"/>
    <w:multiLevelType w:val="hybridMultilevel"/>
    <w:tmpl w:val="153263F8"/>
    <w:lvl w:ilvl="0" w:tplc="75A0F9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B42A8E"/>
    <w:multiLevelType w:val="hybridMultilevel"/>
    <w:tmpl w:val="1F381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06A7AF9"/>
    <w:multiLevelType w:val="hybridMultilevel"/>
    <w:tmpl w:val="29283F7E"/>
    <w:lvl w:ilvl="0" w:tplc="453EB172">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74C164A"/>
    <w:multiLevelType w:val="hybridMultilevel"/>
    <w:tmpl w:val="B792D6AC"/>
    <w:lvl w:ilvl="0" w:tplc="04090001">
      <w:start w:val="1"/>
      <w:numFmt w:val="bullet"/>
      <w:lvlText w:val=""/>
      <w:lvlJc w:val="left"/>
      <w:pPr>
        <w:ind w:left="1480" w:hanging="400"/>
      </w:pPr>
      <w:rPr>
        <w:rFonts w:ascii="Symbol" w:hAnsi="Symbol" w:hint="default"/>
      </w:rPr>
    </w:lvl>
    <w:lvl w:ilvl="1" w:tplc="04090003" w:tentative="1">
      <w:start w:val="1"/>
      <w:numFmt w:val="bullet"/>
      <w:lvlText w:val=""/>
      <w:lvlJc w:val="left"/>
      <w:pPr>
        <w:ind w:left="1880" w:hanging="400"/>
      </w:pPr>
      <w:rPr>
        <w:rFonts w:ascii="Wingdings" w:hAnsi="Wingdings" w:hint="default"/>
      </w:rPr>
    </w:lvl>
    <w:lvl w:ilvl="2" w:tplc="04090005" w:tentative="1">
      <w:start w:val="1"/>
      <w:numFmt w:val="bullet"/>
      <w:lvlText w:val=""/>
      <w:lvlJc w:val="left"/>
      <w:pPr>
        <w:ind w:left="2280" w:hanging="400"/>
      </w:pPr>
      <w:rPr>
        <w:rFonts w:ascii="Wingdings" w:hAnsi="Wingdings" w:hint="default"/>
      </w:rPr>
    </w:lvl>
    <w:lvl w:ilvl="3" w:tplc="04090001" w:tentative="1">
      <w:start w:val="1"/>
      <w:numFmt w:val="bullet"/>
      <w:lvlText w:val=""/>
      <w:lvlJc w:val="left"/>
      <w:pPr>
        <w:ind w:left="2680" w:hanging="400"/>
      </w:pPr>
      <w:rPr>
        <w:rFonts w:ascii="Wingdings" w:hAnsi="Wingdings" w:hint="default"/>
      </w:rPr>
    </w:lvl>
    <w:lvl w:ilvl="4" w:tplc="04090003" w:tentative="1">
      <w:start w:val="1"/>
      <w:numFmt w:val="bullet"/>
      <w:lvlText w:val=""/>
      <w:lvlJc w:val="left"/>
      <w:pPr>
        <w:ind w:left="3080" w:hanging="400"/>
      </w:pPr>
      <w:rPr>
        <w:rFonts w:ascii="Wingdings" w:hAnsi="Wingdings" w:hint="default"/>
      </w:rPr>
    </w:lvl>
    <w:lvl w:ilvl="5" w:tplc="04090005" w:tentative="1">
      <w:start w:val="1"/>
      <w:numFmt w:val="bullet"/>
      <w:lvlText w:val=""/>
      <w:lvlJc w:val="left"/>
      <w:pPr>
        <w:ind w:left="3480" w:hanging="400"/>
      </w:pPr>
      <w:rPr>
        <w:rFonts w:ascii="Wingdings" w:hAnsi="Wingdings" w:hint="default"/>
      </w:rPr>
    </w:lvl>
    <w:lvl w:ilvl="6" w:tplc="04090001" w:tentative="1">
      <w:start w:val="1"/>
      <w:numFmt w:val="bullet"/>
      <w:lvlText w:val=""/>
      <w:lvlJc w:val="left"/>
      <w:pPr>
        <w:ind w:left="3880" w:hanging="400"/>
      </w:pPr>
      <w:rPr>
        <w:rFonts w:ascii="Wingdings" w:hAnsi="Wingdings" w:hint="default"/>
      </w:rPr>
    </w:lvl>
    <w:lvl w:ilvl="7" w:tplc="04090003" w:tentative="1">
      <w:start w:val="1"/>
      <w:numFmt w:val="bullet"/>
      <w:lvlText w:val=""/>
      <w:lvlJc w:val="left"/>
      <w:pPr>
        <w:ind w:left="4280" w:hanging="400"/>
      </w:pPr>
      <w:rPr>
        <w:rFonts w:ascii="Wingdings" w:hAnsi="Wingdings" w:hint="default"/>
      </w:rPr>
    </w:lvl>
    <w:lvl w:ilvl="8" w:tplc="04090005" w:tentative="1">
      <w:start w:val="1"/>
      <w:numFmt w:val="bullet"/>
      <w:lvlText w:val=""/>
      <w:lvlJc w:val="left"/>
      <w:pPr>
        <w:ind w:left="4680" w:hanging="400"/>
      </w:pPr>
      <w:rPr>
        <w:rFonts w:ascii="Wingdings" w:hAnsi="Wingdings" w:hint="default"/>
      </w:rPr>
    </w:lvl>
  </w:abstractNum>
  <w:abstractNum w:abstractNumId="23" w15:restartNumberingAfterBreak="0">
    <w:nsid w:val="6A1E4BD1"/>
    <w:multiLevelType w:val="multilevel"/>
    <w:tmpl w:val="AF028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F147EF"/>
    <w:multiLevelType w:val="hybridMultilevel"/>
    <w:tmpl w:val="98462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F414275"/>
    <w:multiLevelType w:val="hybridMultilevel"/>
    <w:tmpl w:val="98F6A4B8"/>
    <w:lvl w:ilvl="0" w:tplc="047C5B7C">
      <w:numFmt w:val="bullet"/>
      <w:lvlText w:val="-"/>
      <w:lvlJc w:val="left"/>
      <w:pPr>
        <w:ind w:left="720" w:hanging="360"/>
      </w:pPr>
      <w:rPr>
        <w:rFonts w:ascii="Times" w:eastAsia="맑은 고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8"/>
  </w:num>
  <w:num w:numId="4">
    <w:abstractNumId w:val="27"/>
  </w:num>
  <w:num w:numId="5">
    <w:abstractNumId w:val="1"/>
  </w:num>
  <w:num w:numId="6">
    <w:abstractNumId w:val="7"/>
  </w:num>
  <w:num w:numId="7">
    <w:abstractNumId w:val="15"/>
  </w:num>
  <w:num w:numId="8">
    <w:abstractNumId w:val="24"/>
  </w:num>
  <w:num w:numId="9">
    <w:abstractNumId w:val="6"/>
  </w:num>
  <w:num w:numId="10">
    <w:abstractNumId w:val="9"/>
  </w:num>
  <w:num w:numId="11">
    <w:abstractNumId w:val="10"/>
  </w:num>
  <w:num w:numId="12">
    <w:abstractNumId w:val="16"/>
  </w:num>
  <w:num w:numId="13">
    <w:abstractNumId w:val="18"/>
  </w:num>
  <w:num w:numId="14">
    <w:abstractNumId w:val="19"/>
  </w:num>
  <w:num w:numId="15">
    <w:abstractNumId w:val="29"/>
  </w:num>
  <w:num w:numId="16">
    <w:abstractNumId w:val="4"/>
  </w:num>
  <w:num w:numId="17">
    <w:abstractNumId w:val="14"/>
  </w:num>
  <w:num w:numId="18">
    <w:abstractNumId w:val="11"/>
  </w:num>
  <w:num w:numId="19">
    <w:abstractNumId w:val="23"/>
  </w:num>
  <w:num w:numId="20">
    <w:abstractNumId w:val="22"/>
  </w:num>
  <w:num w:numId="21">
    <w:abstractNumId w:val="28"/>
  </w:num>
  <w:num w:numId="22">
    <w:abstractNumId w:val="5"/>
  </w:num>
  <w:num w:numId="23">
    <w:abstractNumId w:val="17"/>
  </w:num>
  <w:num w:numId="24">
    <w:abstractNumId w:val="26"/>
  </w:num>
  <w:num w:numId="25">
    <w:abstractNumId w:val="20"/>
  </w:num>
  <w:num w:numId="26">
    <w:abstractNumId w:val="13"/>
  </w:num>
  <w:num w:numId="27">
    <w:abstractNumId w:val="12"/>
  </w:num>
  <w:num w:numId="28">
    <w:abstractNumId w:val="25"/>
  </w:num>
  <w:num w:numId="29">
    <w:abstractNumId w:val="3"/>
  </w:num>
  <w:num w:numId="30">
    <w:abstractNumId w:val="2"/>
  </w:num>
  <w:num w:numId="3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49C1"/>
    <w:rsid w:val="0000530F"/>
    <w:rsid w:val="00005563"/>
    <w:rsid w:val="000057BF"/>
    <w:rsid w:val="00005980"/>
    <w:rsid w:val="00005B74"/>
    <w:rsid w:val="00005C60"/>
    <w:rsid w:val="0000600D"/>
    <w:rsid w:val="000063EF"/>
    <w:rsid w:val="00006601"/>
    <w:rsid w:val="00006BA1"/>
    <w:rsid w:val="00007AD6"/>
    <w:rsid w:val="00007BA7"/>
    <w:rsid w:val="00007DFB"/>
    <w:rsid w:val="00007FAB"/>
    <w:rsid w:val="000104D1"/>
    <w:rsid w:val="00010A6C"/>
    <w:rsid w:val="00010ADD"/>
    <w:rsid w:val="00010B58"/>
    <w:rsid w:val="00010B6C"/>
    <w:rsid w:val="00010EFC"/>
    <w:rsid w:val="000117EC"/>
    <w:rsid w:val="00011941"/>
    <w:rsid w:val="00011F3B"/>
    <w:rsid w:val="0001241A"/>
    <w:rsid w:val="0001251B"/>
    <w:rsid w:val="0001297C"/>
    <w:rsid w:val="00012AAE"/>
    <w:rsid w:val="00012DFF"/>
    <w:rsid w:val="00012E98"/>
    <w:rsid w:val="0001358E"/>
    <w:rsid w:val="000139A9"/>
    <w:rsid w:val="0001411B"/>
    <w:rsid w:val="000145C8"/>
    <w:rsid w:val="00014E93"/>
    <w:rsid w:val="00015256"/>
    <w:rsid w:val="000153FF"/>
    <w:rsid w:val="00015B30"/>
    <w:rsid w:val="00016341"/>
    <w:rsid w:val="0001641C"/>
    <w:rsid w:val="00016846"/>
    <w:rsid w:val="00016954"/>
    <w:rsid w:val="00016BE7"/>
    <w:rsid w:val="00016D15"/>
    <w:rsid w:val="000170B2"/>
    <w:rsid w:val="0001734F"/>
    <w:rsid w:val="000173ED"/>
    <w:rsid w:val="000208F2"/>
    <w:rsid w:val="00020C02"/>
    <w:rsid w:val="00020D76"/>
    <w:rsid w:val="00021545"/>
    <w:rsid w:val="000219CD"/>
    <w:rsid w:val="00021FC1"/>
    <w:rsid w:val="00022208"/>
    <w:rsid w:val="0002224C"/>
    <w:rsid w:val="00022E12"/>
    <w:rsid w:val="00022EE2"/>
    <w:rsid w:val="000233B7"/>
    <w:rsid w:val="00023660"/>
    <w:rsid w:val="000239D5"/>
    <w:rsid w:val="00023C19"/>
    <w:rsid w:val="00023D68"/>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049"/>
    <w:rsid w:val="00033641"/>
    <w:rsid w:val="000339FC"/>
    <w:rsid w:val="0003486A"/>
    <w:rsid w:val="00034A93"/>
    <w:rsid w:val="00034D54"/>
    <w:rsid w:val="00034DAA"/>
    <w:rsid w:val="00034E72"/>
    <w:rsid w:val="00035038"/>
    <w:rsid w:val="00035722"/>
    <w:rsid w:val="00035725"/>
    <w:rsid w:val="00035DF5"/>
    <w:rsid w:val="00036169"/>
    <w:rsid w:val="000362F2"/>
    <w:rsid w:val="00036325"/>
    <w:rsid w:val="000363E7"/>
    <w:rsid w:val="000368C0"/>
    <w:rsid w:val="00036917"/>
    <w:rsid w:val="00037118"/>
    <w:rsid w:val="000373FB"/>
    <w:rsid w:val="00037737"/>
    <w:rsid w:val="00037AAB"/>
    <w:rsid w:val="00037B48"/>
    <w:rsid w:val="00037D20"/>
    <w:rsid w:val="000404A6"/>
    <w:rsid w:val="000406C5"/>
    <w:rsid w:val="00040D3C"/>
    <w:rsid w:val="0004123A"/>
    <w:rsid w:val="00041699"/>
    <w:rsid w:val="00041715"/>
    <w:rsid w:val="000429D1"/>
    <w:rsid w:val="000432B7"/>
    <w:rsid w:val="00043CE6"/>
    <w:rsid w:val="000445C0"/>
    <w:rsid w:val="000448FE"/>
    <w:rsid w:val="00044B96"/>
    <w:rsid w:val="00045994"/>
    <w:rsid w:val="0004620F"/>
    <w:rsid w:val="0004662E"/>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7F"/>
    <w:rsid w:val="00057FC8"/>
    <w:rsid w:val="0006006F"/>
    <w:rsid w:val="000600D2"/>
    <w:rsid w:val="00060A8B"/>
    <w:rsid w:val="00061002"/>
    <w:rsid w:val="0006106B"/>
    <w:rsid w:val="00061104"/>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66E"/>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9F4"/>
    <w:rsid w:val="00072BE8"/>
    <w:rsid w:val="00072D50"/>
    <w:rsid w:val="00072F00"/>
    <w:rsid w:val="000733C3"/>
    <w:rsid w:val="00073891"/>
    <w:rsid w:val="0007389C"/>
    <w:rsid w:val="00073C77"/>
    <w:rsid w:val="00073F14"/>
    <w:rsid w:val="00073FBC"/>
    <w:rsid w:val="0007585B"/>
    <w:rsid w:val="00075C87"/>
    <w:rsid w:val="00075DEF"/>
    <w:rsid w:val="000761E9"/>
    <w:rsid w:val="0007654D"/>
    <w:rsid w:val="000765D0"/>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6E3C"/>
    <w:rsid w:val="0008727F"/>
    <w:rsid w:val="00087325"/>
    <w:rsid w:val="0008771A"/>
    <w:rsid w:val="0008788B"/>
    <w:rsid w:val="000900C9"/>
    <w:rsid w:val="0009067D"/>
    <w:rsid w:val="00090AA1"/>
    <w:rsid w:val="00090B23"/>
    <w:rsid w:val="00091437"/>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8F6"/>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A1D"/>
    <w:rsid w:val="000C0B19"/>
    <w:rsid w:val="000C0F4D"/>
    <w:rsid w:val="000C1349"/>
    <w:rsid w:val="000C2058"/>
    <w:rsid w:val="000C2061"/>
    <w:rsid w:val="000C21A2"/>
    <w:rsid w:val="000C259D"/>
    <w:rsid w:val="000C2B5C"/>
    <w:rsid w:val="000C2E07"/>
    <w:rsid w:val="000C3236"/>
    <w:rsid w:val="000C3352"/>
    <w:rsid w:val="000C3DF3"/>
    <w:rsid w:val="000C43A5"/>
    <w:rsid w:val="000C49BD"/>
    <w:rsid w:val="000C54DC"/>
    <w:rsid w:val="000C58B9"/>
    <w:rsid w:val="000C5968"/>
    <w:rsid w:val="000C5CDF"/>
    <w:rsid w:val="000C602D"/>
    <w:rsid w:val="000C664F"/>
    <w:rsid w:val="000C6B6F"/>
    <w:rsid w:val="000C6C10"/>
    <w:rsid w:val="000C725A"/>
    <w:rsid w:val="000C735F"/>
    <w:rsid w:val="000C76AD"/>
    <w:rsid w:val="000C7916"/>
    <w:rsid w:val="000C7CB9"/>
    <w:rsid w:val="000D00B7"/>
    <w:rsid w:val="000D0184"/>
    <w:rsid w:val="000D0461"/>
    <w:rsid w:val="000D0465"/>
    <w:rsid w:val="000D05C5"/>
    <w:rsid w:val="000D0F6A"/>
    <w:rsid w:val="000D1830"/>
    <w:rsid w:val="000D18CB"/>
    <w:rsid w:val="000D203F"/>
    <w:rsid w:val="000D26B1"/>
    <w:rsid w:val="000D2BBB"/>
    <w:rsid w:val="000D2CC3"/>
    <w:rsid w:val="000D2FA0"/>
    <w:rsid w:val="000D3564"/>
    <w:rsid w:val="000D3567"/>
    <w:rsid w:val="000D3C4E"/>
    <w:rsid w:val="000D4396"/>
    <w:rsid w:val="000D4D90"/>
    <w:rsid w:val="000D4E5A"/>
    <w:rsid w:val="000D54AA"/>
    <w:rsid w:val="000D5626"/>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3CD4"/>
    <w:rsid w:val="000E403C"/>
    <w:rsid w:val="000E4193"/>
    <w:rsid w:val="000E420A"/>
    <w:rsid w:val="000E44C6"/>
    <w:rsid w:val="000E4A9B"/>
    <w:rsid w:val="000E50BF"/>
    <w:rsid w:val="000E5812"/>
    <w:rsid w:val="000E58B4"/>
    <w:rsid w:val="000E598D"/>
    <w:rsid w:val="000E5AA1"/>
    <w:rsid w:val="000E5E72"/>
    <w:rsid w:val="000E6124"/>
    <w:rsid w:val="000E71B6"/>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48F"/>
    <w:rsid w:val="000F3A57"/>
    <w:rsid w:val="000F3F41"/>
    <w:rsid w:val="000F4452"/>
    <w:rsid w:val="000F45A0"/>
    <w:rsid w:val="000F470C"/>
    <w:rsid w:val="000F4777"/>
    <w:rsid w:val="000F4A0C"/>
    <w:rsid w:val="000F4A86"/>
    <w:rsid w:val="000F4D77"/>
    <w:rsid w:val="000F530F"/>
    <w:rsid w:val="000F57A5"/>
    <w:rsid w:val="000F5F6C"/>
    <w:rsid w:val="000F64C4"/>
    <w:rsid w:val="000F6682"/>
    <w:rsid w:val="000F71A4"/>
    <w:rsid w:val="000F73BC"/>
    <w:rsid w:val="000F76E1"/>
    <w:rsid w:val="000F785E"/>
    <w:rsid w:val="000F7A61"/>
    <w:rsid w:val="000F7A6E"/>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1AF"/>
    <w:rsid w:val="001038FC"/>
    <w:rsid w:val="00103A49"/>
    <w:rsid w:val="00103A75"/>
    <w:rsid w:val="00103BE0"/>
    <w:rsid w:val="00104416"/>
    <w:rsid w:val="001047C1"/>
    <w:rsid w:val="001048FC"/>
    <w:rsid w:val="0010524E"/>
    <w:rsid w:val="00105E3E"/>
    <w:rsid w:val="00106746"/>
    <w:rsid w:val="001067AF"/>
    <w:rsid w:val="00106A25"/>
    <w:rsid w:val="0010732C"/>
    <w:rsid w:val="00107357"/>
    <w:rsid w:val="00107934"/>
    <w:rsid w:val="0011024A"/>
    <w:rsid w:val="0011027B"/>
    <w:rsid w:val="001102F2"/>
    <w:rsid w:val="0011045B"/>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9D0"/>
    <w:rsid w:val="00114FBE"/>
    <w:rsid w:val="00115471"/>
    <w:rsid w:val="00115854"/>
    <w:rsid w:val="00115FB4"/>
    <w:rsid w:val="0011605A"/>
    <w:rsid w:val="0011674F"/>
    <w:rsid w:val="00116F3E"/>
    <w:rsid w:val="00117025"/>
    <w:rsid w:val="0011747C"/>
    <w:rsid w:val="001178C1"/>
    <w:rsid w:val="00117E12"/>
    <w:rsid w:val="00117FE0"/>
    <w:rsid w:val="001209CB"/>
    <w:rsid w:val="00120A55"/>
    <w:rsid w:val="00120A5F"/>
    <w:rsid w:val="001212AE"/>
    <w:rsid w:val="00121835"/>
    <w:rsid w:val="00122527"/>
    <w:rsid w:val="00122C98"/>
    <w:rsid w:val="0012353F"/>
    <w:rsid w:val="00123696"/>
    <w:rsid w:val="00123AFF"/>
    <w:rsid w:val="00123E16"/>
    <w:rsid w:val="00123E70"/>
    <w:rsid w:val="00123E81"/>
    <w:rsid w:val="0012467C"/>
    <w:rsid w:val="001246B6"/>
    <w:rsid w:val="0012471E"/>
    <w:rsid w:val="00124B11"/>
    <w:rsid w:val="001277D5"/>
    <w:rsid w:val="001278B7"/>
    <w:rsid w:val="00130064"/>
    <w:rsid w:val="0013048D"/>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70"/>
    <w:rsid w:val="00133FB1"/>
    <w:rsid w:val="00134291"/>
    <w:rsid w:val="001353C2"/>
    <w:rsid w:val="00135681"/>
    <w:rsid w:val="00135F39"/>
    <w:rsid w:val="0013604B"/>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CB1"/>
    <w:rsid w:val="00141FB9"/>
    <w:rsid w:val="00142487"/>
    <w:rsid w:val="001424C5"/>
    <w:rsid w:val="00142757"/>
    <w:rsid w:val="0014305E"/>
    <w:rsid w:val="00143DBE"/>
    <w:rsid w:val="00144294"/>
    <w:rsid w:val="00144432"/>
    <w:rsid w:val="0014491B"/>
    <w:rsid w:val="00144A6A"/>
    <w:rsid w:val="00144EE2"/>
    <w:rsid w:val="00145046"/>
    <w:rsid w:val="001450AD"/>
    <w:rsid w:val="001463A1"/>
    <w:rsid w:val="00146823"/>
    <w:rsid w:val="00146EF9"/>
    <w:rsid w:val="00146F5C"/>
    <w:rsid w:val="00147200"/>
    <w:rsid w:val="001472CF"/>
    <w:rsid w:val="001474B6"/>
    <w:rsid w:val="00147807"/>
    <w:rsid w:val="00150709"/>
    <w:rsid w:val="00150980"/>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7FA"/>
    <w:rsid w:val="00156BCE"/>
    <w:rsid w:val="00156E80"/>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6BA1"/>
    <w:rsid w:val="00167F8D"/>
    <w:rsid w:val="00170154"/>
    <w:rsid w:val="0017119A"/>
    <w:rsid w:val="001713CB"/>
    <w:rsid w:val="00171579"/>
    <w:rsid w:val="0017210D"/>
    <w:rsid w:val="001724ED"/>
    <w:rsid w:val="00172BBC"/>
    <w:rsid w:val="00172C49"/>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3B7"/>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D23"/>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3FD"/>
    <w:rsid w:val="001844FA"/>
    <w:rsid w:val="0018451A"/>
    <w:rsid w:val="00185456"/>
    <w:rsid w:val="00185759"/>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5965"/>
    <w:rsid w:val="0019606F"/>
    <w:rsid w:val="001966D6"/>
    <w:rsid w:val="00196F1E"/>
    <w:rsid w:val="0019703A"/>
    <w:rsid w:val="0019736B"/>
    <w:rsid w:val="00197742"/>
    <w:rsid w:val="00197845"/>
    <w:rsid w:val="00197BA5"/>
    <w:rsid w:val="00197E3A"/>
    <w:rsid w:val="001A0419"/>
    <w:rsid w:val="001A0D10"/>
    <w:rsid w:val="001A0F54"/>
    <w:rsid w:val="001A130B"/>
    <w:rsid w:val="001A14B6"/>
    <w:rsid w:val="001A1996"/>
    <w:rsid w:val="001A19DB"/>
    <w:rsid w:val="001A2590"/>
    <w:rsid w:val="001A2C68"/>
    <w:rsid w:val="001A2F38"/>
    <w:rsid w:val="001A3C40"/>
    <w:rsid w:val="001A3C9A"/>
    <w:rsid w:val="001A3D54"/>
    <w:rsid w:val="001A3E2A"/>
    <w:rsid w:val="001A478E"/>
    <w:rsid w:val="001A4B90"/>
    <w:rsid w:val="001A5678"/>
    <w:rsid w:val="001A56FC"/>
    <w:rsid w:val="001A5E21"/>
    <w:rsid w:val="001A5F88"/>
    <w:rsid w:val="001A65A8"/>
    <w:rsid w:val="001A65BE"/>
    <w:rsid w:val="001A6704"/>
    <w:rsid w:val="001A70BD"/>
    <w:rsid w:val="001A76D3"/>
    <w:rsid w:val="001B098E"/>
    <w:rsid w:val="001B0D3A"/>
    <w:rsid w:val="001B0E72"/>
    <w:rsid w:val="001B10FB"/>
    <w:rsid w:val="001B123E"/>
    <w:rsid w:val="001B13FB"/>
    <w:rsid w:val="001B1A7F"/>
    <w:rsid w:val="001B20F1"/>
    <w:rsid w:val="001B2572"/>
    <w:rsid w:val="001B25FD"/>
    <w:rsid w:val="001B2B2B"/>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E0A"/>
    <w:rsid w:val="001B7FC5"/>
    <w:rsid w:val="001C06AE"/>
    <w:rsid w:val="001C09B3"/>
    <w:rsid w:val="001C0DC0"/>
    <w:rsid w:val="001C0DF9"/>
    <w:rsid w:val="001C13AD"/>
    <w:rsid w:val="001C14F8"/>
    <w:rsid w:val="001C16FD"/>
    <w:rsid w:val="001C238F"/>
    <w:rsid w:val="001C2ADC"/>
    <w:rsid w:val="001C2D37"/>
    <w:rsid w:val="001C2F06"/>
    <w:rsid w:val="001C3554"/>
    <w:rsid w:val="001C3638"/>
    <w:rsid w:val="001C3A13"/>
    <w:rsid w:val="001C4436"/>
    <w:rsid w:val="001C474E"/>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614"/>
    <w:rsid w:val="001D1A10"/>
    <w:rsid w:val="001D1B2D"/>
    <w:rsid w:val="001D1B4D"/>
    <w:rsid w:val="001D1D55"/>
    <w:rsid w:val="001D1FD7"/>
    <w:rsid w:val="001D3200"/>
    <w:rsid w:val="001D33EB"/>
    <w:rsid w:val="001D3BFB"/>
    <w:rsid w:val="001D4097"/>
    <w:rsid w:val="001D491E"/>
    <w:rsid w:val="001D5150"/>
    <w:rsid w:val="001D59AA"/>
    <w:rsid w:val="001D5A30"/>
    <w:rsid w:val="001D5C25"/>
    <w:rsid w:val="001D5EB7"/>
    <w:rsid w:val="001D5F4A"/>
    <w:rsid w:val="001D68B0"/>
    <w:rsid w:val="001D6C5A"/>
    <w:rsid w:val="001D7A7F"/>
    <w:rsid w:val="001D7D4A"/>
    <w:rsid w:val="001E0131"/>
    <w:rsid w:val="001E0E1E"/>
    <w:rsid w:val="001E199B"/>
    <w:rsid w:val="001E1A59"/>
    <w:rsid w:val="001E22F3"/>
    <w:rsid w:val="001E27F6"/>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0ECA"/>
    <w:rsid w:val="001F104F"/>
    <w:rsid w:val="001F1154"/>
    <w:rsid w:val="001F1160"/>
    <w:rsid w:val="001F191F"/>
    <w:rsid w:val="001F1D3C"/>
    <w:rsid w:val="001F1F04"/>
    <w:rsid w:val="001F23E9"/>
    <w:rsid w:val="001F289F"/>
    <w:rsid w:val="001F29D1"/>
    <w:rsid w:val="001F2D7A"/>
    <w:rsid w:val="001F316B"/>
    <w:rsid w:val="001F330C"/>
    <w:rsid w:val="001F35B3"/>
    <w:rsid w:val="001F3A8D"/>
    <w:rsid w:val="001F3C1C"/>
    <w:rsid w:val="001F442F"/>
    <w:rsid w:val="001F4533"/>
    <w:rsid w:val="001F4D32"/>
    <w:rsid w:val="001F4FF5"/>
    <w:rsid w:val="001F55BE"/>
    <w:rsid w:val="001F56BC"/>
    <w:rsid w:val="001F583F"/>
    <w:rsid w:val="001F59AC"/>
    <w:rsid w:val="001F6256"/>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8E0"/>
    <w:rsid w:val="00206B3E"/>
    <w:rsid w:val="002073B7"/>
    <w:rsid w:val="0020744F"/>
    <w:rsid w:val="0020746F"/>
    <w:rsid w:val="00207591"/>
    <w:rsid w:val="00207B54"/>
    <w:rsid w:val="002106F1"/>
    <w:rsid w:val="002109A5"/>
    <w:rsid w:val="00210B59"/>
    <w:rsid w:val="00210B76"/>
    <w:rsid w:val="00210C4A"/>
    <w:rsid w:val="0021114B"/>
    <w:rsid w:val="00211549"/>
    <w:rsid w:val="00211D87"/>
    <w:rsid w:val="00212447"/>
    <w:rsid w:val="00213571"/>
    <w:rsid w:val="00213B35"/>
    <w:rsid w:val="00213C51"/>
    <w:rsid w:val="00214D89"/>
    <w:rsid w:val="00214DEC"/>
    <w:rsid w:val="00215106"/>
    <w:rsid w:val="002154CD"/>
    <w:rsid w:val="002155C0"/>
    <w:rsid w:val="00215643"/>
    <w:rsid w:val="00215945"/>
    <w:rsid w:val="0021611D"/>
    <w:rsid w:val="00216169"/>
    <w:rsid w:val="00216590"/>
    <w:rsid w:val="0021680A"/>
    <w:rsid w:val="0021681A"/>
    <w:rsid w:val="00217D09"/>
    <w:rsid w:val="002207FE"/>
    <w:rsid w:val="00221674"/>
    <w:rsid w:val="0022207C"/>
    <w:rsid w:val="00222247"/>
    <w:rsid w:val="00222A2D"/>
    <w:rsid w:val="002230F2"/>
    <w:rsid w:val="0022310B"/>
    <w:rsid w:val="0022321C"/>
    <w:rsid w:val="00223B45"/>
    <w:rsid w:val="00223CBD"/>
    <w:rsid w:val="00223EFE"/>
    <w:rsid w:val="00224351"/>
    <w:rsid w:val="00224402"/>
    <w:rsid w:val="002246D9"/>
    <w:rsid w:val="00224907"/>
    <w:rsid w:val="00224BF2"/>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A3"/>
    <w:rsid w:val="00236219"/>
    <w:rsid w:val="00236288"/>
    <w:rsid w:val="00236316"/>
    <w:rsid w:val="0023703D"/>
    <w:rsid w:val="00237821"/>
    <w:rsid w:val="00237C94"/>
    <w:rsid w:val="002409A2"/>
    <w:rsid w:val="00240B36"/>
    <w:rsid w:val="00240EB1"/>
    <w:rsid w:val="0024185F"/>
    <w:rsid w:val="00241AD3"/>
    <w:rsid w:val="00241AF8"/>
    <w:rsid w:val="00241B9F"/>
    <w:rsid w:val="00241E3D"/>
    <w:rsid w:val="002422AB"/>
    <w:rsid w:val="00242666"/>
    <w:rsid w:val="00242873"/>
    <w:rsid w:val="00242B8D"/>
    <w:rsid w:val="00242BD8"/>
    <w:rsid w:val="00242C3B"/>
    <w:rsid w:val="002430A0"/>
    <w:rsid w:val="002430D8"/>
    <w:rsid w:val="0024327B"/>
    <w:rsid w:val="002435B9"/>
    <w:rsid w:val="00243875"/>
    <w:rsid w:val="00243A41"/>
    <w:rsid w:val="00243FB3"/>
    <w:rsid w:val="00244040"/>
    <w:rsid w:val="00245157"/>
    <w:rsid w:val="002461A3"/>
    <w:rsid w:val="002465A6"/>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A8"/>
    <w:rsid w:val="002602CE"/>
    <w:rsid w:val="002603EF"/>
    <w:rsid w:val="002609EE"/>
    <w:rsid w:val="0026128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67D68"/>
    <w:rsid w:val="0027082D"/>
    <w:rsid w:val="00270917"/>
    <w:rsid w:val="00270F7B"/>
    <w:rsid w:val="00271821"/>
    <w:rsid w:val="002718B4"/>
    <w:rsid w:val="002723CD"/>
    <w:rsid w:val="002732FF"/>
    <w:rsid w:val="00273760"/>
    <w:rsid w:val="00273E27"/>
    <w:rsid w:val="00274185"/>
    <w:rsid w:val="002742AE"/>
    <w:rsid w:val="00274479"/>
    <w:rsid w:val="00274746"/>
    <w:rsid w:val="00274B1A"/>
    <w:rsid w:val="00274F9C"/>
    <w:rsid w:val="00275533"/>
    <w:rsid w:val="00275AA6"/>
    <w:rsid w:val="00275D61"/>
    <w:rsid w:val="00276028"/>
    <w:rsid w:val="00276174"/>
    <w:rsid w:val="002766F3"/>
    <w:rsid w:val="002769DB"/>
    <w:rsid w:val="00276EFC"/>
    <w:rsid w:val="002774E0"/>
    <w:rsid w:val="002775FC"/>
    <w:rsid w:val="00277863"/>
    <w:rsid w:val="0028009E"/>
    <w:rsid w:val="002805ED"/>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471"/>
    <w:rsid w:val="002858F6"/>
    <w:rsid w:val="00285C5E"/>
    <w:rsid w:val="00285F80"/>
    <w:rsid w:val="00285F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172"/>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1D1"/>
    <w:rsid w:val="002B580F"/>
    <w:rsid w:val="002B58EE"/>
    <w:rsid w:val="002B5919"/>
    <w:rsid w:val="002B5F72"/>
    <w:rsid w:val="002B6B5F"/>
    <w:rsid w:val="002B6EBC"/>
    <w:rsid w:val="002B7268"/>
    <w:rsid w:val="002B78F0"/>
    <w:rsid w:val="002B7A0F"/>
    <w:rsid w:val="002B7F7A"/>
    <w:rsid w:val="002C0DE4"/>
    <w:rsid w:val="002C0F8A"/>
    <w:rsid w:val="002C0FCF"/>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162"/>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3CEB"/>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F0253"/>
    <w:rsid w:val="002F0E8E"/>
    <w:rsid w:val="002F1069"/>
    <w:rsid w:val="002F113A"/>
    <w:rsid w:val="002F15B9"/>
    <w:rsid w:val="002F165C"/>
    <w:rsid w:val="002F16B8"/>
    <w:rsid w:val="002F1796"/>
    <w:rsid w:val="002F1A79"/>
    <w:rsid w:val="002F1DEE"/>
    <w:rsid w:val="002F1FB1"/>
    <w:rsid w:val="002F252A"/>
    <w:rsid w:val="002F27ED"/>
    <w:rsid w:val="002F2E20"/>
    <w:rsid w:val="002F2E22"/>
    <w:rsid w:val="002F330D"/>
    <w:rsid w:val="002F33D1"/>
    <w:rsid w:val="002F3401"/>
    <w:rsid w:val="002F3DFB"/>
    <w:rsid w:val="002F4C71"/>
    <w:rsid w:val="002F4F8C"/>
    <w:rsid w:val="002F591D"/>
    <w:rsid w:val="002F699B"/>
    <w:rsid w:val="002F69F0"/>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29"/>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6EC"/>
    <w:rsid w:val="00307BCE"/>
    <w:rsid w:val="00310E0B"/>
    <w:rsid w:val="0031179F"/>
    <w:rsid w:val="00311895"/>
    <w:rsid w:val="00311BB8"/>
    <w:rsid w:val="00311C1C"/>
    <w:rsid w:val="00311C98"/>
    <w:rsid w:val="003122E5"/>
    <w:rsid w:val="00312C11"/>
    <w:rsid w:val="003134F0"/>
    <w:rsid w:val="003145E2"/>
    <w:rsid w:val="00314C37"/>
    <w:rsid w:val="00314FA9"/>
    <w:rsid w:val="003154AF"/>
    <w:rsid w:val="003157B9"/>
    <w:rsid w:val="003157EC"/>
    <w:rsid w:val="00315E4B"/>
    <w:rsid w:val="00315E54"/>
    <w:rsid w:val="00316102"/>
    <w:rsid w:val="0031640B"/>
    <w:rsid w:val="00317174"/>
    <w:rsid w:val="003178CA"/>
    <w:rsid w:val="00317A1C"/>
    <w:rsid w:val="00320387"/>
    <w:rsid w:val="003212F7"/>
    <w:rsid w:val="00321949"/>
    <w:rsid w:val="003219A3"/>
    <w:rsid w:val="00321C0B"/>
    <w:rsid w:val="003222C9"/>
    <w:rsid w:val="00322D41"/>
    <w:rsid w:val="0032308B"/>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27F6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16D"/>
    <w:rsid w:val="00343417"/>
    <w:rsid w:val="00343689"/>
    <w:rsid w:val="003437C5"/>
    <w:rsid w:val="00344149"/>
    <w:rsid w:val="00344430"/>
    <w:rsid w:val="003446B5"/>
    <w:rsid w:val="00344BB9"/>
    <w:rsid w:val="003455EE"/>
    <w:rsid w:val="00345E17"/>
    <w:rsid w:val="00345FCF"/>
    <w:rsid w:val="00346891"/>
    <w:rsid w:val="00346919"/>
    <w:rsid w:val="00346AC0"/>
    <w:rsid w:val="00346D9F"/>
    <w:rsid w:val="00346F18"/>
    <w:rsid w:val="00346FF3"/>
    <w:rsid w:val="0034758A"/>
    <w:rsid w:val="003476F9"/>
    <w:rsid w:val="00347E23"/>
    <w:rsid w:val="00350035"/>
    <w:rsid w:val="00350209"/>
    <w:rsid w:val="00350480"/>
    <w:rsid w:val="003507FD"/>
    <w:rsid w:val="00350B4F"/>
    <w:rsid w:val="00350CE0"/>
    <w:rsid w:val="00351379"/>
    <w:rsid w:val="00351498"/>
    <w:rsid w:val="00351689"/>
    <w:rsid w:val="003517FD"/>
    <w:rsid w:val="003518D6"/>
    <w:rsid w:val="00351CA4"/>
    <w:rsid w:val="00351FD6"/>
    <w:rsid w:val="00354492"/>
    <w:rsid w:val="00354D50"/>
    <w:rsid w:val="003557A2"/>
    <w:rsid w:val="00355F64"/>
    <w:rsid w:val="003564EA"/>
    <w:rsid w:val="003567D6"/>
    <w:rsid w:val="00356823"/>
    <w:rsid w:val="003569B2"/>
    <w:rsid w:val="00356A11"/>
    <w:rsid w:val="00356E3D"/>
    <w:rsid w:val="0035722E"/>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3DC8"/>
    <w:rsid w:val="00364414"/>
    <w:rsid w:val="0036482F"/>
    <w:rsid w:val="0036506C"/>
    <w:rsid w:val="003651DE"/>
    <w:rsid w:val="003654B4"/>
    <w:rsid w:val="0036582C"/>
    <w:rsid w:val="00365CAB"/>
    <w:rsid w:val="00365CF2"/>
    <w:rsid w:val="003666A0"/>
    <w:rsid w:val="00366B96"/>
    <w:rsid w:val="00366E9E"/>
    <w:rsid w:val="00367495"/>
    <w:rsid w:val="00367764"/>
    <w:rsid w:val="00367A35"/>
    <w:rsid w:val="00370868"/>
    <w:rsid w:val="003708F8"/>
    <w:rsid w:val="00370AE2"/>
    <w:rsid w:val="00370D46"/>
    <w:rsid w:val="00370DDF"/>
    <w:rsid w:val="00371998"/>
    <w:rsid w:val="00371FFA"/>
    <w:rsid w:val="0037232D"/>
    <w:rsid w:val="00372505"/>
    <w:rsid w:val="003726B8"/>
    <w:rsid w:val="003732F5"/>
    <w:rsid w:val="0037395C"/>
    <w:rsid w:val="00373B32"/>
    <w:rsid w:val="00373B70"/>
    <w:rsid w:val="00373FFD"/>
    <w:rsid w:val="003745D3"/>
    <w:rsid w:val="003747E4"/>
    <w:rsid w:val="00374A8B"/>
    <w:rsid w:val="00374CF9"/>
    <w:rsid w:val="00374CFD"/>
    <w:rsid w:val="003755A6"/>
    <w:rsid w:val="00375707"/>
    <w:rsid w:val="00375872"/>
    <w:rsid w:val="00376123"/>
    <w:rsid w:val="003764A9"/>
    <w:rsid w:val="0037676D"/>
    <w:rsid w:val="00376A26"/>
    <w:rsid w:val="00376B17"/>
    <w:rsid w:val="0037742E"/>
    <w:rsid w:val="00377F9D"/>
    <w:rsid w:val="003801E7"/>
    <w:rsid w:val="003807EE"/>
    <w:rsid w:val="00380E8B"/>
    <w:rsid w:val="00380ECE"/>
    <w:rsid w:val="0038105E"/>
    <w:rsid w:val="0038128B"/>
    <w:rsid w:val="00381C4D"/>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3AB"/>
    <w:rsid w:val="00391842"/>
    <w:rsid w:val="003918DD"/>
    <w:rsid w:val="003918E5"/>
    <w:rsid w:val="00391DEE"/>
    <w:rsid w:val="00391E8B"/>
    <w:rsid w:val="00391EF4"/>
    <w:rsid w:val="00392CDE"/>
    <w:rsid w:val="00392ED8"/>
    <w:rsid w:val="00393A2B"/>
    <w:rsid w:val="0039426B"/>
    <w:rsid w:val="0039434B"/>
    <w:rsid w:val="00394DE8"/>
    <w:rsid w:val="00394DF7"/>
    <w:rsid w:val="00395148"/>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1D7"/>
    <w:rsid w:val="003C6587"/>
    <w:rsid w:val="003C6EB7"/>
    <w:rsid w:val="003C6EC5"/>
    <w:rsid w:val="003C734F"/>
    <w:rsid w:val="003C73CD"/>
    <w:rsid w:val="003C7B58"/>
    <w:rsid w:val="003C7BC3"/>
    <w:rsid w:val="003D015C"/>
    <w:rsid w:val="003D01E4"/>
    <w:rsid w:val="003D0546"/>
    <w:rsid w:val="003D08FC"/>
    <w:rsid w:val="003D094B"/>
    <w:rsid w:val="003D0A31"/>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7C"/>
    <w:rsid w:val="003D4FC1"/>
    <w:rsid w:val="003D5873"/>
    <w:rsid w:val="003D5FD6"/>
    <w:rsid w:val="003D614B"/>
    <w:rsid w:val="003D674D"/>
    <w:rsid w:val="003D6955"/>
    <w:rsid w:val="003D6ABF"/>
    <w:rsid w:val="003D6E0B"/>
    <w:rsid w:val="003D6EB8"/>
    <w:rsid w:val="003D7174"/>
    <w:rsid w:val="003D72C8"/>
    <w:rsid w:val="003D7E76"/>
    <w:rsid w:val="003E0000"/>
    <w:rsid w:val="003E07EC"/>
    <w:rsid w:val="003E0973"/>
    <w:rsid w:val="003E0B67"/>
    <w:rsid w:val="003E119C"/>
    <w:rsid w:val="003E13DF"/>
    <w:rsid w:val="003E172C"/>
    <w:rsid w:val="003E17F1"/>
    <w:rsid w:val="003E1BDC"/>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8A4"/>
    <w:rsid w:val="003F6CBB"/>
    <w:rsid w:val="003F72E0"/>
    <w:rsid w:val="003F73CE"/>
    <w:rsid w:val="003F765B"/>
    <w:rsid w:val="003F7995"/>
    <w:rsid w:val="003F7A5C"/>
    <w:rsid w:val="003F7C29"/>
    <w:rsid w:val="003F7DDF"/>
    <w:rsid w:val="003F7F0E"/>
    <w:rsid w:val="00400264"/>
    <w:rsid w:val="004003B6"/>
    <w:rsid w:val="00400757"/>
    <w:rsid w:val="00401252"/>
    <w:rsid w:val="00401422"/>
    <w:rsid w:val="004014BB"/>
    <w:rsid w:val="00401572"/>
    <w:rsid w:val="00401701"/>
    <w:rsid w:val="004017EE"/>
    <w:rsid w:val="0040244D"/>
    <w:rsid w:val="00402732"/>
    <w:rsid w:val="0040288A"/>
    <w:rsid w:val="00402B55"/>
    <w:rsid w:val="004030CE"/>
    <w:rsid w:val="004033F3"/>
    <w:rsid w:val="00403869"/>
    <w:rsid w:val="00403907"/>
    <w:rsid w:val="00403AEE"/>
    <w:rsid w:val="00403B97"/>
    <w:rsid w:val="00404C2C"/>
    <w:rsid w:val="00405F1D"/>
    <w:rsid w:val="004062E1"/>
    <w:rsid w:val="00406A74"/>
    <w:rsid w:val="00406C30"/>
    <w:rsid w:val="004070AE"/>
    <w:rsid w:val="00407198"/>
    <w:rsid w:val="00407364"/>
    <w:rsid w:val="004077CF"/>
    <w:rsid w:val="00407FDF"/>
    <w:rsid w:val="00410481"/>
    <w:rsid w:val="00410719"/>
    <w:rsid w:val="00410E1F"/>
    <w:rsid w:val="00410FEC"/>
    <w:rsid w:val="004111AE"/>
    <w:rsid w:val="00411E93"/>
    <w:rsid w:val="00411EF6"/>
    <w:rsid w:val="0041251F"/>
    <w:rsid w:val="00412B61"/>
    <w:rsid w:val="00412BA4"/>
    <w:rsid w:val="004130BB"/>
    <w:rsid w:val="00413350"/>
    <w:rsid w:val="00413BB6"/>
    <w:rsid w:val="00413FFA"/>
    <w:rsid w:val="00414421"/>
    <w:rsid w:val="00414787"/>
    <w:rsid w:val="00414FC6"/>
    <w:rsid w:val="0041575D"/>
    <w:rsid w:val="004158F8"/>
    <w:rsid w:val="00415B93"/>
    <w:rsid w:val="00415F44"/>
    <w:rsid w:val="004160EA"/>
    <w:rsid w:val="004165C5"/>
    <w:rsid w:val="004165D1"/>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AA7"/>
    <w:rsid w:val="00422E43"/>
    <w:rsid w:val="004233B6"/>
    <w:rsid w:val="0042394A"/>
    <w:rsid w:val="00423A90"/>
    <w:rsid w:val="004243F4"/>
    <w:rsid w:val="004247C7"/>
    <w:rsid w:val="00424A3C"/>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27F77"/>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259"/>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6EA"/>
    <w:rsid w:val="00450EA8"/>
    <w:rsid w:val="00450FA4"/>
    <w:rsid w:val="00451147"/>
    <w:rsid w:val="004513D6"/>
    <w:rsid w:val="004519FB"/>
    <w:rsid w:val="00451B1B"/>
    <w:rsid w:val="00451CA0"/>
    <w:rsid w:val="00452041"/>
    <w:rsid w:val="004520F3"/>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CB9"/>
    <w:rsid w:val="00465F0A"/>
    <w:rsid w:val="00466585"/>
    <w:rsid w:val="004671AF"/>
    <w:rsid w:val="00467469"/>
    <w:rsid w:val="00467AB5"/>
    <w:rsid w:val="00470412"/>
    <w:rsid w:val="00470C44"/>
    <w:rsid w:val="00471372"/>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4D3"/>
    <w:rsid w:val="00481520"/>
    <w:rsid w:val="0048197B"/>
    <w:rsid w:val="004820D2"/>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4E0"/>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54"/>
    <w:rsid w:val="00496D1E"/>
    <w:rsid w:val="00497CBB"/>
    <w:rsid w:val="00497D86"/>
    <w:rsid w:val="00497FDE"/>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1D4"/>
    <w:rsid w:val="004B082D"/>
    <w:rsid w:val="004B0D7A"/>
    <w:rsid w:val="004B100A"/>
    <w:rsid w:val="004B10C6"/>
    <w:rsid w:val="004B161C"/>
    <w:rsid w:val="004B1F99"/>
    <w:rsid w:val="004B26B2"/>
    <w:rsid w:val="004B29BB"/>
    <w:rsid w:val="004B34C3"/>
    <w:rsid w:val="004B3CC7"/>
    <w:rsid w:val="004B3E9E"/>
    <w:rsid w:val="004B40A0"/>
    <w:rsid w:val="004B40A3"/>
    <w:rsid w:val="004B4307"/>
    <w:rsid w:val="004B445B"/>
    <w:rsid w:val="004B4D37"/>
    <w:rsid w:val="004B4D4D"/>
    <w:rsid w:val="004B4F79"/>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192"/>
    <w:rsid w:val="004C4247"/>
    <w:rsid w:val="004C49FE"/>
    <w:rsid w:val="004C4ABA"/>
    <w:rsid w:val="004C518A"/>
    <w:rsid w:val="004C53A1"/>
    <w:rsid w:val="004C550E"/>
    <w:rsid w:val="004C5DE4"/>
    <w:rsid w:val="004C666C"/>
    <w:rsid w:val="004C6DAC"/>
    <w:rsid w:val="004C7740"/>
    <w:rsid w:val="004C7870"/>
    <w:rsid w:val="004C7939"/>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586"/>
    <w:rsid w:val="004D3832"/>
    <w:rsid w:val="004D3CDC"/>
    <w:rsid w:val="004D3E8E"/>
    <w:rsid w:val="004D417E"/>
    <w:rsid w:val="004D4488"/>
    <w:rsid w:val="004D46F3"/>
    <w:rsid w:val="004D4BD9"/>
    <w:rsid w:val="004D4D5D"/>
    <w:rsid w:val="004D4F9C"/>
    <w:rsid w:val="004D5131"/>
    <w:rsid w:val="004D527C"/>
    <w:rsid w:val="004D529C"/>
    <w:rsid w:val="004D5509"/>
    <w:rsid w:val="004D5B78"/>
    <w:rsid w:val="004D5B95"/>
    <w:rsid w:val="004D60E0"/>
    <w:rsid w:val="004D6194"/>
    <w:rsid w:val="004D6354"/>
    <w:rsid w:val="004D655C"/>
    <w:rsid w:val="004D6594"/>
    <w:rsid w:val="004D66A9"/>
    <w:rsid w:val="004D69C5"/>
    <w:rsid w:val="004D6A4E"/>
    <w:rsid w:val="004D7006"/>
    <w:rsid w:val="004D7606"/>
    <w:rsid w:val="004D76A1"/>
    <w:rsid w:val="004D7DD8"/>
    <w:rsid w:val="004D7F34"/>
    <w:rsid w:val="004E0888"/>
    <w:rsid w:val="004E0A0A"/>
    <w:rsid w:val="004E124C"/>
    <w:rsid w:val="004E2381"/>
    <w:rsid w:val="004E26FB"/>
    <w:rsid w:val="004E2E7D"/>
    <w:rsid w:val="004E33DC"/>
    <w:rsid w:val="004E34CF"/>
    <w:rsid w:val="004E3645"/>
    <w:rsid w:val="004E3A6E"/>
    <w:rsid w:val="004E3E77"/>
    <w:rsid w:val="004E3EB9"/>
    <w:rsid w:val="004E3EBA"/>
    <w:rsid w:val="004E46F2"/>
    <w:rsid w:val="004E4C30"/>
    <w:rsid w:val="004E551B"/>
    <w:rsid w:val="004E57C2"/>
    <w:rsid w:val="004E5B0C"/>
    <w:rsid w:val="004E5BFC"/>
    <w:rsid w:val="004E61F7"/>
    <w:rsid w:val="004E63DF"/>
    <w:rsid w:val="004E665E"/>
    <w:rsid w:val="004E6771"/>
    <w:rsid w:val="004E6A7C"/>
    <w:rsid w:val="004E7100"/>
    <w:rsid w:val="004E724C"/>
    <w:rsid w:val="004E7624"/>
    <w:rsid w:val="004E7AFD"/>
    <w:rsid w:val="004E7DA8"/>
    <w:rsid w:val="004F0424"/>
    <w:rsid w:val="004F04B2"/>
    <w:rsid w:val="004F0B9F"/>
    <w:rsid w:val="004F1A80"/>
    <w:rsid w:val="004F1C1A"/>
    <w:rsid w:val="004F1DF0"/>
    <w:rsid w:val="004F1EA5"/>
    <w:rsid w:val="004F1FA7"/>
    <w:rsid w:val="004F2C45"/>
    <w:rsid w:val="004F2CB5"/>
    <w:rsid w:val="004F2CCE"/>
    <w:rsid w:val="004F303C"/>
    <w:rsid w:val="004F306C"/>
    <w:rsid w:val="004F30F9"/>
    <w:rsid w:val="004F3CFB"/>
    <w:rsid w:val="004F418E"/>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16B0"/>
    <w:rsid w:val="0050238F"/>
    <w:rsid w:val="00502C6E"/>
    <w:rsid w:val="00502CB0"/>
    <w:rsid w:val="0050306B"/>
    <w:rsid w:val="00503338"/>
    <w:rsid w:val="00503679"/>
    <w:rsid w:val="00503775"/>
    <w:rsid w:val="00503849"/>
    <w:rsid w:val="00503E22"/>
    <w:rsid w:val="0050400B"/>
    <w:rsid w:val="00504151"/>
    <w:rsid w:val="00504269"/>
    <w:rsid w:val="005042A4"/>
    <w:rsid w:val="00504B4E"/>
    <w:rsid w:val="00504E35"/>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3BC6"/>
    <w:rsid w:val="00514F80"/>
    <w:rsid w:val="00514F9C"/>
    <w:rsid w:val="00515405"/>
    <w:rsid w:val="005157CC"/>
    <w:rsid w:val="005157F9"/>
    <w:rsid w:val="00516077"/>
    <w:rsid w:val="0051661A"/>
    <w:rsid w:val="0051681A"/>
    <w:rsid w:val="00517278"/>
    <w:rsid w:val="005173EC"/>
    <w:rsid w:val="00517900"/>
    <w:rsid w:val="005204E6"/>
    <w:rsid w:val="00520736"/>
    <w:rsid w:val="0052115F"/>
    <w:rsid w:val="0052188B"/>
    <w:rsid w:val="005219BF"/>
    <w:rsid w:val="00521B6E"/>
    <w:rsid w:val="00521D35"/>
    <w:rsid w:val="00521DD1"/>
    <w:rsid w:val="00522724"/>
    <w:rsid w:val="00522951"/>
    <w:rsid w:val="00523351"/>
    <w:rsid w:val="0052387E"/>
    <w:rsid w:val="00523A92"/>
    <w:rsid w:val="00523AB3"/>
    <w:rsid w:val="00523C2E"/>
    <w:rsid w:val="00523E15"/>
    <w:rsid w:val="00523F3C"/>
    <w:rsid w:val="005244F2"/>
    <w:rsid w:val="00524625"/>
    <w:rsid w:val="00524A83"/>
    <w:rsid w:val="00524CF3"/>
    <w:rsid w:val="00524D60"/>
    <w:rsid w:val="005253B3"/>
    <w:rsid w:val="00526FCF"/>
    <w:rsid w:val="005272A2"/>
    <w:rsid w:val="005275AB"/>
    <w:rsid w:val="00527859"/>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5D15"/>
    <w:rsid w:val="0053612A"/>
    <w:rsid w:val="005364F1"/>
    <w:rsid w:val="00536969"/>
    <w:rsid w:val="00536DEF"/>
    <w:rsid w:val="005375C9"/>
    <w:rsid w:val="00537971"/>
    <w:rsid w:val="00537A09"/>
    <w:rsid w:val="00537C33"/>
    <w:rsid w:val="00537CD2"/>
    <w:rsid w:val="00537E7E"/>
    <w:rsid w:val="00537FC7"/>
    <w:rsid w:val="00540225"/>
    <w:rsid w:val="0054028A"/>
    <w:rsid w:val="00540387"/>
    <w:rsid w:val="00540415"/>
    <w:rsid w:val="005404D9"/>
    <w:rsid w:val="005409E6"/>
    <w:rsid w:val="00540CCF"/>
    <w:rsid w:val="00540DE0"/>
    <w:rsid w:val="005418EA"/>
    <w:rsid w:val="00541F0A"/>
    <w:rsid w:val="00542434"/>
    <w:rsid w:val="00542630"/>
    <w:rsid w:val="0054292B"/>
    <w:rsid w:val="00542949"/>
    <w:rsid w:val="00543959"/>
    <w:rsid w:val="005439C3"/>
    <w:rsid w:val="00543EF0"/>
    <w:rsid w:val="005442DD"/>
    <w:rsid w:val="005445E8"/>
    <w:rsid w:val="005446F0"/>
    <w:rsid w:val="0054521F"/>
    <w:rsid w:val="005455D7"/>
    <w:rsid w:val="005458C5"/>
    <w:rsid w:val="00545ACA"/>
    <w:rsid w:val="0054610D"/>
    <w:rsid w:val="00546163"/>
    <w:rsid w:val="00546E6B"/>
    <w:rsid w:val="00546F6E"/>
    <w:rsid w:val="005476CA"/>
    <w:rsid w:val="00547A35"/>
    <w:rsid w:val="00547BD0"/>
    <w:rsid w:val="00547DCC"/>
    <w:rsid w:val="00547E27"/>
    <w:rsid w:val="00547FE4"/>
    <w:rsid w:val="005504FA"/>
    <w:rsid w:val="00551555"/>
    <w:rsid w:val="00551691"/>
    <w:rsid w:val="005517D6"/>
    <w:rsid w:val="00551872"/>
    <w:rsid w:val="00551FF5"/>
    <w:rsid w:val="0055234F"/>
    <w:rsid w:val="005523CC"/>
    <w:rsid w:val="005523E8"/>
    <w:rsid w:val="005525CD"/>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4C8"/>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61"/>
    <w:rsid w:val="00566CF4"/>
    <w:rsid w:val="00566E85"/>
    <w:rsid w:val="00566F84"/>
    <w:rsid w:val="0056703E"/>
    <w:rsid w:val="0056749A"/>
    <w:rsid w:val="005678DB"/>
    <w:rsid w:val="00567E29"/>
    <w:rsid w:val="00570214"/>
    <w:rsid w:val="0057080A"/>
    <w:rsid w:val="00570962"/>
    <w:rsid w:val="00570B47"/>
    <w:rsid w:val="0057157C"/>
    <w:rsid w:val="00571A7D"/>
    <w:rsid w:val="00571D6A"/>
    <w:rsid w:val="00571DF6"/>
    <w:rsid w:val="005724F3"/>
    <w:rsid w:val="00572984"/>
    <w:rsid w:val="00572B2A"/>
    <w:rsid w:val="00572BCE"/>
    <w:rsid w:val="00572C9F"/>
    <w:rsid w:val="005736B8"/>
    <w:rsid w:val="00573C1E"/>
    <w:rsid w:val="00573DA3"/>
    <w:rsid w:val="00574306"/>
    <w:rsid w:val="00574359"/>
    <w:rsid w:val="005748C5"/>
    <w:rsid w:val="00574B0F"/>
    <w:rsid w:val="005755D5"/>
    <w:rsid w:val="0057621D"/>
    <w:rsid w:val="00576AB1"/>
    <w:rsid w:val="00576E4B"/>
    <w:rsid w:val="00580674"/>
    <w:rsid w:val="00580B9C"/>
    <w:rsid w:val="00580BE9"/>
    <w:rsid w:val="00581440"/>
    <w:rsid w:val="005818D6"/>
    <w:rsid w:val="00581BB9"/>
    <w:rsid w:val="00581C17"/>
    <w:rsid w:val="00581D14"/>
    <w:rsid w:val="00581D34"/>
    <w:rsid w:val="00582095"/>
    <w:rsid w:val="00582394"/>
    <w:rsid w:val="005825D9"/>
    <w:rsid w:val="00582B33"/>
    <w:rsid w:val="00582C87"/>
    <w:rsid w:val="00582F2E"/>
    <w:rsid w:val="00583163"/>
    <w:rsid w:val="005831D1"/>
    <w:rsid w:val="005831F3"/>
    <w:rsid w:val="00583201"/>
    <w:rsid w:val="0058412F"/>
    <w:rsid w:val="005847EE"/>
    <w:rsid w:val="005849CD"/>
    <w:rsid w:val="00584B23"/>
    <w:rsid w:val="00584B85"/>
    <w:rsid w:val="0058518E"/>
    <w:rsid w:val="00585659"/>
    <w:rsid w:val="00585798"/>
    <w:rsid w:val="0058620C"/>
    <w:rsid w:val="005866D1"/>
    <w:rsid w:val="005866FD"/>
    <w:rsid w:val="00586B37"/>
    <w:rsid w:val="00586DB1"/>
    <w:rsid w:val="00587FB2"/>
    <w:rsid w:val="00590136"/>
    <w:rsid w:val="005907F0"/>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AE7"/>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495"/>
    <w:rsid w:val="005A4602"/>
    <w:rsid w:val="005A4B91"/>
    <w:rsid w:val="005A4EFE"/>
    <w:rsid w:val="005A542D"/>
    <w:rsid w:val="005A5671"/>
    <w:rsid w:val="005A58E7"/>
    <w:rsid w:val="005A5A76"/>
    <w:rsid w:val="005A5B5E"/>
    <w:rsid w:val="005A5D06"/>
    <w:rsid w:val="005A5DC6"/>
    <w:rsid w:val="005A6566"/>
    <w:rsid w:val="005A6D85"/>
    <w:rsid w:val="005A70CA"/>
    <w:rsid w:val="005A7286"/>
    <w:rsid w:val="005A7624"/>
    <w:rsid w:val="005A76D2"/>
    <w:rsid w:val="005A7E2D"/>
    <w:rsid w:val="005A7E6B"/>
    <w:rsid w:val="005B0012"/>
    <w:rsid w:val="005B002F"/>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5ADA"/>
    <w:rsid w:val="005B6CB2"/>
    <w:rsid w:val="005B6CF7"/>
    <w:rsid w:val="005C042F"/>
    <w:rsid w:val="005C0B79"/>
    <w:rsid w:val="005C165F"/>
    <w:rsid w:val="005C1D11"/>
    <w:rsid w:val="005C2193"/>
    <w:rsid w:val="005C29BD"/>
    <w:rsid w:val="005C2ABD"/>
    <w:rsid w:val="005C35F5"/>
    <w:rsid w:val="005C3AC3"/>
    <w:rsid w:val="005C40FE"/>
    <w:rsid w:val="005C4C54"/>
    <w:rsid w:val="005C4CAE"/>
    <w:rsid w:val="005C4F19"/>
    <w:rsid w:val="005C4F45"/>
    <w:rsid w:val="005C509C"/>
    <w:rsid w:val="005C50E3"/>
    <w:rsid w:val="005C51A8"/>
    <w:rsid w:val="005C685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0EE"/>
    <w:rsid w:val="005D271D"/>
    <w:rsid w:val="005D3510"/>
    <w:rsid w:val="005D352F"/>
    <w:rsid w:val="005D390E"/>
    <w:rsid w:val="005D3AF3"/>
    <w:rsid w:val="005D4208"/>
    <w:rsid w:val="005D5C26"/>
    <w:rsid w:val="005D5C74"/>
    <w:rsid w:val="005D5D06"/>
    <w:rsid w:val="005D5FF5"/>
    <w:rsid w:val="005D651E"/>
    <w:rsid w:val="005D6A0A"/>
    <w:rsid w:val="005D7EF2"/>
    <w:rsid w:val="005E05F4"/>
    <w:rsid w:val="005E06FB"/>
    <w:rsid w:val="005E09B0"/>
    <w:rsid w:val="005E0A4A"/>
    <w:rsid w:val="005E0B50"/>
    <w:rsid w:val="005E16FF"/>
    <w:rsid w:val="005E1D1F"/>
    <w:rsid w:val="005E22BE"/>
    <w:rsid w:val="005E2313"/>
    <w:rsid w:val="005E2517"/>
    <w:rsid w:val="005E299F"/>
    <w:rsid w:val="005E2D1D"/>
    <w:rsid w:val="005E2FDF"/>
    <w:rsid w:val="005E35CB"/>
    <w:rsid w:val="005E36D0"/>
    <w:rsid w:val="005E377D"/>
    <w:rsid w:val="005E38CE"/>
    <w:rsid w:val="005E3CAA"/>
    <w:rsid w:val="005E4192"/>
    <w:rsid w:val="005E42A2"/>
    <w:rsid w:val="005E46CD"/>
    <w:rsid w:val="005E4ABA"/>
    <w:rsid w:val="005E4E3F"/>
    <w:rsid w:val="005E5253"/>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633"/>
    <w:rsid w:val="005F62D8"/>
    <w:rsid w:val="005F6793"/>
    <w:rsid w:val="005F687D"/>
    <w:rsid w:val="005F6D37"/>
    <w:rsid w:val="005F6FCD"/>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7F8"/>
    <w:rsid w:val="00606983"/>
    <w:rsid w:val="00607067"/>
    <w:rsid w:val="00607114"/>
    <w:rsid w:val="006073F6"/>
    <w:rsid w:val="00607759"/>
    <w:rsid w:val="00607AF2"/>
    <w:rsid w:val="00607C44"/>
    <w:rsid w:val="00607C81"/>
    <w:rsid w:val="00607F38"/>
    <w:rsid w:val="00610E8C"/>
    <w:rsid w:val="00610EFC"/>
    <w:rsid w:val="00610F5A"/>
    <w:rsid w:val="00612AD2"/>
    <w:rsid w:val="00612B58"/>
    <w:rsid w:val="00612C94"/>
    <w:rsid w:val="00612D40"/>
    <w:rsid w:val="00613125"/>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2EF"/>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9BA"/>
    <w:rsid w:val="00632E2E"/>
    <w:rsid w:val="00632EA6"/>
    <w:rsid w:val="00632FC8"/>
    <w:rsid w:val="0063329E"/>
    <w:rsid w:val="00633E7D"/>
    <w:rsid w:val="006340ED"/>
    <w:rsid w:val="00634207"/>
    <w:rsid w:val="00634315"/>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F17"/>
    <w:rsid w:val="00640F1D"/>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5966"/>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5E5"/>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5C9A"/>
    <w:rsid w:val="00666A07"/>
    <w:rsid w:val="00666DF1"/>
    <w:rsid w:val="006671D3"/>
    <w:rsid w:val="00667289"/>
    <w:rsid w:val="00667959"/>
    <w:rsid w:val="00667A64"/>
    <w:rsid w:val="00667B99"/>
    <w:rsid w:val="00667E0A"/>
    <w:rsid w:val="00670551"/>
    <w:rsid w:val="00670922"/>
    <w:rsid w:val="00670F82"/>
    <w:rsid w:val="00671168"/>
    <w:rsid w:val="006720A0"/>
    <w:rsid w:val="006724EF"/>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B80"/>
    <w:rsid w:val="00675D65"/>
    <w:rsid w:val="00676507"/>
    <w:rsid w:val="006767F4"/>
    <w:rsid w:val="00677235"/>
    <w:rsid w:val="0067752F"/>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2CEB"/>
    <w:rsid w:val="00683424"/>
    <w:rsid w:val="00683A02"/>
    <w:rsid w:val="0068415F"/>
    <w:rsid w:val="00684586"/>
    <w:rsid w:val="006848AE"/>
    <w:rsid w:val="00684CD9"/>
    <w:rsid w:val="00684CE2"/>
    <w:rsid w:val="00685534"/>
    <w:rsid w:val="00685E03"/>
    <w:rsid w:val="0068628E"/>
    <w:rsid w:val="006868F7"/>
    <w:rsid w:val="00687821"/>
    <w:rsid w:val="0068793F"/>
    <w:rsid w:val="00687FD6"/>
    <w:rsid w:val="00690577"/>
    <w:rsid w:val="00690D28"/>
    <w:rsid w:val="00690D99"/>
    <w:rsid w:val="006913A8"/>
    <w:rsid w:val="00691A55"/>
    <w:rsid w:val="00691EFA"/>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763"/>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34C"/>
    <w:rsid w:val="006A5E17"/>
    <w:rsid w:val="006A5FE4"/>
    <w:rsid w:val="006A62F1"/>
    <w:rsid w:val="006A64CD"/>
    <w:rsid w:val="006A6C18"/>
    <w:rsid w:val="006A6C1D"/>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848"/>
    <w:rsid w:val="006B5FCF"/>
    <w:rsid w:val="006B6438"/>
    <w:rsid w:val="006B6CE8"/>
    <w:rsid w:val="006B6CEE"/>
    <w:rsid w:val="006B6CFE"/>
    <w:rsid w:val="006B6D45"/>
    <w:rsid w:val="006B6E24"/>
    <w:rsid w:val="006B6EAC"/>
    <w:rsid w:val="006B7AAD"/>
    <w:rsid w:val="006C0156"/>
    <w:rsid w:val="006C02A7"/>
    <w:rsid w:val="006C064B"/>
    <w:rsid w:val="006C0A14"/>
    <w:rsid w:val="006C1795"/>
    <w:rsid w:val="006C1A33"/>
    <w:rsid w:val="006C1AF5"/>
    <w:rsid w:val="006C1D22"/>
    <w:rsid w:val="006C25BB"/>
    <w:rsid w:val="006C26D8"/>
    <w:rsid w:val="006C317E"/>
    <w:rsid w:val="006C37EA"/>
    <w:rsid w:val="006C421A"/>
    <w:rsid w:val="006C4458"/>
    <w:rsid w:val="006C4559"/>
    <w:rsid w:val="006C45A9"/>
    <w:rsid w:val="006C581D"/>
    <w:rsid w:val="006C5E1A"/>
    <w:rsid w:val="006C605A"/>
    <w:rsid w:val="006C65B9"/>
    <w:rsid w:val="006C6A3B"/>
    <w:rsid w:val="006C6DF7"/>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529F"/>
    <w:rsid w:val="006D5553"/>
    <w:rsid w:val="006D5809"/>
    <w:rsid w:val="006D5C42"/>
    <w:rsid w:val="006D5DDC"/>
    <w:rsid w:val="006D61C5"/>
    <w:rsid w:val="006D6212"/>
    <w:rsid w:val="006D6503"/>
    <w:rsid w:val="006D6863"/>
    <w:rsid w:val="006D70A5"/>
    <w:rsid w:val="006D7299"/>
    <w:rsid w:val="006D7969"/>
    <w:rsid w:val="006D7CB2"/>
    <w:rsid w:val="006E0098"/>
    <w:rsid w:val="006E01D7"/>
    <w:rsid w:val="006E023F"/>
    <w:rsid w:val="006E02B7"/>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A6"/>
    <w:rsid w:val="006E3FFB"/>
    <w:rsid w:val="006E466F"/>
    <w:rsid w:val="006E46DE"/>
    <w:rsid w:val="006E516D"/>
    <w:rsid w:val="006E6188"/>
    <w:rsid w:val="006E6337"/>
    <w:rsid w:val="006E63F3"/>
    <w:rsid w:val="006E656D"/>
    <w:rsid w:val="006E6795"/>
    <w:rsid w:val="006E75B7"/>
    <w:rsid w:val="006E7898"/>
    <w:rsid w:val="006E7A68"/>
    <w:rsid w:val="006E7BBE"/>
    <w:rsid w:val="006E7C56"/>
    <w:rsid w:val="006E7E02"/>
    <w:rsid w:val="006F00C6"/>
    <w:rsid w:val="006F024D"/>
    <w:rsid w:val="006F0DFF"/>
    <w:rsid w:val="006F0F75"/>
    <w:rsid w:val="006F112E"/>
    <w:rsid w:val="006F11CB"/>
    <w:rsid w:val="006F14FE"/>
    <w:rsid w:val="006F1D99"/>
    <w:rsid w:val="006F1D9A"/>
    <w:rsid w:val="006F208E"/>
    <w:rsid w:val="006F229E"/>
    <w:rsid w:val="006F23FC"/>
    <w:rsid w:val="006F2449"/>
    <w:rsid w:val="006F2EA1"/>
    <w:rsid w:val="006F33E4"/>
    <w:rsid w:val="006F3515"/>
    <w:rsid w:val="006F37BE"/>
    <w:rsid w:val="006F37E9"/>
    <w:rsid w:val="006F390C"/>
    <w:rsid w:val="006F4B24"/>
    <w:rsid w:val="006F57B4"/>
    <w:rsid w:val="006F5963"/>
    <w:rsid w:val="006F6307"/>
    <w:rsid w:val="006F6D3A"/>
    <w:rsid w:val="006F70D3"/>
    <w:rsid w:val="006F71FF"/>
    <w:rsid w:val="007003D0"/>
    <w:rsid w:val="007003EA"/>
    <w:rsid w:val="00700587"/>
    <w:rsid w:val="00700B12"/>
    <w:rsid w:val="00700CBF"/>
    <w:rsid w:val="007010E8"/>
    <w:rsid w:val="0070178A"/>
    <w:rsid w:val="00701BA9"/>
    <w:rsid w:val="00701EBC"/>
    <w:rsid w:val="007022B2"/>
    <w:rsid w:val="00702311"/>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07D0F"/>
    <w:rsid w:val="007102EE"/>
    <w:rsid w:val="0071045B"/>
    <w:rsid w:val="00710559"/>
    <w:rsid w:val="007105C8"/>
    <w:rsid w:val="00710A7E"/>
    <w:rsid w:val="00710D30"/>
    <w:rsid w:val="00710E26"/>
    <w:rsid w:val="00710F23"/>
    <w:rsid w:val="007111B8"/>
    <w:rsid w:val="00711278"/>
    <w:rsid w:val="0071154A"/>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103"/>
    <w:rsid w:val="00716728"/>
    <w:rsid w:val="00716B16"/>
    <w:rsid w:val="00716E35"/>
    <w:rsid w:val="00716F0D"/>
    <w:rsid w:val="00717027"/>
    <w:rsid w:val="007170A9"/>
    <w:rsid w:val="0071775A"/>
    <w:rsid w:val="00717984"/>
    <w:rsid w:val="00717E63"/>
    <w:rsid w:val="00720106"/>
    <w:rsid w:val="007205EA"/>
    <w:rsid w:val="0072124C"/>
    <w:rsid w:val="007216D1"/>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F43"/>
    <w:rsid w:val="0073110E"/>
    <w:rsid w:val="00731924"/>
    <w:rsid w:val="00731B34"/>
    <w:rsid w:val="00732193"/>
    <w:rsid w:val="0073251F"/>
    <w:rsid w:val="00732545"/>
    <w:rsid w:val="0073254F"/>
    <w:rsid w:val="00732F5C"/>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AB6"/>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7D0"/>
    <w:rsid w:val="00745E23"/>
    <w:rsid w:val="007466F1"/>
    <w:rsid w:val="007469C7"/>
    <w:rsid w:val="00746A9C"/>
    <w:rsid w:val="00750335"/>
    <w:rsid w:val="00750774"/>
    <w:rsid w:val="00750783"/>
    <w:rsid w:val="00750AC5"/>
    <w:rsid w:val="007513F2"/>
    <w:rsid w:val="00751547"/>
    <w:rsid w:val="0075177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41E"/>
    <w:rsid w:val="00756864"/>
    <w:rsid w:val="00756892"/>
    <w:rsid w:val="00756F1D"/>
    <w:rsid w:val="007571E4"/>
    <w:rsid w:val="007575F3"/>
    <w:rsid w:val="0075772B"/>
    <w:rsid w:val="00757B0D"/>
    <w:rsid w:val="007600B3"/>
    <w:rsid w:val="0076057F"/>
    <w:rsid w:val="007605B5"/>
    <w:rsid w:val="00760D12"/>
    <w:rsid w:val="007610F5"/>
    <w:rsid w:val="007617E4"/>
    <w:rsid w:val="0076182F"/>
    <w:rsid w:val="00761CF7"/>
    <w:rsid w:val="00761E52"/>
    <w:rsid w:val="00761FA3"/>
    <w:rsid w:val="00762070"/>
    <w:rsid w:val="00762ABA"/>
    <w:rsid w:val="00762B17"/>
    <w:rsid w:val="007632D0"/>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C8"/>
    <w:rsid w:val="00767D13"/>
    <w:rsid w:val="0077007E"/>
    <w:rsid w:val="007700F4"/>
    <w:rsid w:val="00770125"/>
    <w:rsid w:val="00770418"/>
    <w:rsid w:val="0077071D"/>
    <w:rsid w:val="00770E3C"/>
    <w:rsid w:val="00770FD4"/>
    <w:rsid w:val="00771003"/>
    <w:rsid w:val="007712E7"/>
    <w:rsid w:val="00771AB8"/>
    <w:rsid w:val="00771CBB"/>
    <w:rsid w:val="00771E8A"/>
    <w:rsid w:val="00771F0E"/>
    <w:rsid w:val="0077278F"/>
    <w:rsid w:val="00772A16"/>
    <w:rsid w:val="00772ADF"/>
    <w:rsid w:val="00772FFD"/>
    <w:rsid w:val="00773053"/>
    <w:rsid w:val="007730D8"/>
    <w:rsid w:val="00773385"/>
    <w:rsid w:val="007735EB"/>
    <w:rsid w:val="0077377F"/>
    <w:rsid w:val="00773D4D"/>
    <w:rsid w:val="0077406E"/>
    <w:rsid w:val="007741CC"/>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B77"/>
    <w:rsid w:val="00782C02"/>
    <w:rsid w:val="00782D8D"/>
    <w:rsid w:val="00783631"/>
    <w:rsid w:val="00784318"/>
    <w:rsid w:val="00784569"/>
    <w:rsid w:val="007847D8"/>
    <w:rsid w:val="00784BEF"/>
    <w:rsid w:val="00784DE1"/>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BB7"/>
    <w:rsid w:val="00796DF6"/>
    <w:rsid w:val="0079771F"/>
    <w:rsid w:val="00797960"/>
    <w:rsid w:val="007A05E9"/>
    <w:rsid w:val="007A0661"/>
    <w:rsid w:val="007A0AA3"/>
    <w:rsid w:val="007A0D9D"/>
    <w:rsid w:val="007A1452"/>
    <w:rsid w:val="007A1DDB"/>
    <w:rsid w:val="007A24EC"/>
    <w:rsid w:val="007A2DFA"/>
    <w:rsid w:val="007A3202"/>
    <w:rsid w:val="007A3259"/>
    <w:rsid w:val="007A337D"/>
    <w:rsid w:val="007A3CDD"/>
    <w:rsid w:val="007A411E"/>
    <w:rsid w:val="007A45AA"/>
    <w:rsid w:val="007A4B86"/>
    <w:rsid w:val="007A51B4"/>
    <w:rsid w:val="007A51DF"/>
    <w:rsid w:val="007A5F82"/>
    <w:rsid w:val="007A60CA"/>
    <w:rsid w:val="007A6177"/>
    <w:rsid w:val="007A7892"/>
    <w:rsid w:val="007A7E09"/>
    <w:rsid w:val="007A7E61"/>
    <w:rsid w:val="007A7E75"/>
    <w:rsid w:val="007A7F3D"/>
    <w:rsid w:val="007B046B"/>
    <w:rsid w:val="007B094D"/>
    <w:rsid w:val="007B131A"/>
    <w:rsid w:val="007B16BD"/>
    <w:rsid w:val="007B1865"/>
    <w:rsid w:val="007B1C4A"/>
    <w:rsid w:val="007B1EA1"/>
    <w:rsid w:val="007B211F"/>
    <w:rsid w:val="007B234D"/>
    <w:rsid w:val="007B23AB"/>
    <w:rsid w:val="007B339F"/>
    <w:rsid w:val="007B341E"/>
    <w:rsid w:val="007B34B0"/>
    <w:rsid w:val="007B4084"/>
    <w:rsid w:val="007B45C1"/>
    <w:rsid w:val="007B48C9"/>
    <w:rsid w:val="007B4D3A"/>
    <w:rsid w:val="007B4F25"/>
    <w:rsid w:val="007B4F7F"/>
    <w:rsid w:val="007B5073"/>
    <w:rsid w:val="007B510D"/>
    <w:rsid w:val="007B5403"/>
    <w:rsid w:val="007B5501"/>
    <w:rsid w:val="007B5B25"/>
    <w:rsid w:val="007B5E4C"/>
    <w:rsid w:val="007B60A2"/>
    <w:rsid w:val="007B636A"/>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1FE5"/>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178"/>
    <w:rsid w:val="007C5377"/>
    <w:rsid w:val="007C5419"/>
    <w:rsid w:val="007C57C7"/>
    <w:rsid w:val="007C58B4"/>
    <w:rsid w:val="007C5B79"/>
    <w:rsid w:val="007C5DCD"/>
    <w:rsid w:val="007C5EB6"/>
    <w:rsid w:val="007C61C7"/>
    <w:rsid w:val="007C63E7"/>
    <w:rsid w:val="007C650F"/>
    <w:rsid w:val="007C6799"/>
    <w:rsid w:val="007C6A40"/>
    <w:rsid w:val="007C7043"/>
    <w:rsid w:val="007C7F82"/>
    <w:rsid w:val="007D0920"/>
    <w:rsid w:val="007D0F7C"/>
    <w:rsid w:val="007D13C1"/>
    <w:rsid w:val="007D1938"/>
    <w:rsid w:val="007D1AC3"/>
    <w:rsid w:val="007D1BCA"/>
    <w:rsid w:val="007D1C8E"/>
    <w:rsid w:val="007D1D4B"/>
    <w:rsid w:val="007D2282"/>
    <w:rsid w:val="007D27EC"/>
    <w:rsid w:val="007D2DD8"/>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1A7"/>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557"/>
    <w:rsid w:val="007F0A20"/>
    <w:rsid w:val="007F0A99"/>
    <w:rsid w:val="007F15C8"/>
    <w:rsid w:val="007F1CBA"/>
    <w:rsid w:val="007F1DC0"/>
    <w:rsid w:val="007F2979"/>
    <w:rsid w:val="007F2A38"/>
    <w:rsid w:val="007F2AED"/>
    <w:rsid w:val="007F2D49"/>
    <w:rsid w:val="007F3D81"/>
    <w:rsid w:val="007F404A"/>
    <w:rsid w:val="007F421A"/>
    <w:rsid w:val="007F4C4F"/>
    <w:rsid w:val="007F5406"/>
    <w:rsid w:val="007F5DC6"/>
    <w:rsid w:val="007F66FF"/>
    <w:rsid w:val="007F6763"/>
    <w:rsid w:val="007F695B"/>
    <w:rsid w:val="007F747F"/>
    <w:rsid w:val="007F7754"/>
    <w:rsid w:val="007F79E3"/>
    <w:rsid w:val="008002BE"/>
    <w:rsid w:val="008004D2"/>
    <w:rsid w:val="008006ED"/>
    <w:rsid w:val="00800908"/>
    <w:rsid w:val="00800BBD"/>
    <w:rsid w:val="00800DE0"/>
    <w:rsid w:val="0080127C"/>
    <w:rsid w:val="00801684"/>
    <w:rsid w:val="00801727"/>
    <w:rsid w:val="0080199B"/>
    <w:rsid w:val="00801BE9"/>
    <w:rsid w:val="00801EA0"/>
    <w:rsid w:val="00801F61"/>
    <w:rsid w:val="00801FE2"/>
    <w:rsid w:val="00802077"/>
    <w:rsid w:val="008023C1"/>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6F9"/>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9B4"/>
    <w:rsid w:val="00822E77"/>
    <w:rsid w:val="0082303F"/>
    <w:rsid w:val="008238C5"/>
    <w:rsid w:val="008239A3"/>
    <w:rsid w:val="0082423F"/>
    <w:rsid w:val="008242FC"/>
    <w:rsid w:val="0082437D"/>
    <w:rsid w:val="00824AFE"/>
    <w:rsid w:val="00824FDD"/>
    <w:rsid w:val="0082548D"/>
    <w:rsid w:val="00825F29"/>
    <w:rsid w:val="00826163"/>
    <w:rsid w:val="008275B3"/>
    <w:rsid w:val="008277AE"/>
    <w:rsid w:val="00827A15"/>
    <w:rsid w:val="00827B4F"/>
    <w:rsid w:val="008305CF"/>
    <w:rsid w:val="00830A77"/>
    <w:rsid w:val="00830CEB"/>
    <w:rsid w:val="008311D8"/>
    <w:rsid w:val="008314A1"/>
    <w:rsid w:val="00831674"/>
    <w:rsid w:val="00831B21"/>
    <w:rsid w:val="00831C9F"/>
    <w:rsid w:val="00832197"/>
    <w:rsid w:val="008322AA"/>
    <w:rsid w:val="00832B44"/>
    <w:rsid w:val="0083319A"/>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247D"/>
    <w:rsid w:val="008430FB"/>
    <w:rsid w:val="00843888"/>
    <w:rsid w:val="00843938"/>
    <w:rsid w:val="00843C3D"/>
    <w:rsid w:val="0084420C"/>
    <w:rsid w:val="0084466C"/>
    <w:rsid w:val="00844758"/>
    <w:rsid w:val="00844DFE"/>
    <w:rsid w:val="00844E98"/>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74C"/>
    <w:rsid w:val="00857A47"/>
    <w:rsid w:val="00857B5A"/>
    <w:rsid w:val="00857D72"/>
    <w:rsid w:val="00857F0B"/>
    <w:rsid w:val="00860A65"/>
    <w:rsid w:val="00860A68"/>
    <w:rsid w:val="00860B0F"/>
    <w:rsid w:val="00860C24"/>
    <w:rsid w:val="00860ED6"/>
    <w:rsid w:val="008611AD"/>
    <w:rsid w:val="008616E0"/>
    <w:rsid w:val="0086236F"/>
    <w:rsid w:val="008625A9"/>
    <w:rsid w:val="00862D54"/>
    <w:rsid w:val="00862F75"/>
    <w:rsid w:val="008638AE"/>
    <w:rsid w:val="00863949"/>
    <w:rsid w:val="00863D11"/>
    <w:rsid w:val="0086402C"/>
    <w:rsid w:val="00865CA3"/>
    <w:rsid w:val="0086600E"/>
    <w:rsid w:val="0086665A"/>
    <w:rsid w:val="008667A0"/>
    <w:rsid w:val="0086693C"/>
    <w:rsid w:val="00866D5F"/>
    <w:rsid w:val="00866E26"/>
    <w:rsid w:val="00866EA2"/>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92"/>
    <w:rsid w:val="00873B38"/>
    <w:rsid w:val="00873DFF"/>
    <w:rsid w:val="00873E06"/>
    <w:rsid w:val="00873EBC"/>
    <w:rsid w:val="008743D7"/>
    <w:rsid w:val="00874822"/>
    <w:rsid w:val="0087482C"/>
    <w:rsid w:val="00874DCF"/>
    <w:rsid w:val="00875246"/>
    <w:rsid w:val="00875390"/>
    <w:rsid w:val="00875408"/>
    <w:rsid w:val="00875B3B"/>
    <w:rsid w:val="00875ED7"/>
    <w:rsid w:val="00876147"/>
    <w:rsid w:val="00876735"/>
    <w:rsid w:val="00876A2E"/>
    <w:rsid w:val="00876B0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015"/>
    <w:rsid w:val="00886157"/>
    <w:rsid w:val="0088698B"/>
    <w:rsid w:val="00886B30"/>
    <w:rsid w:val="00887011"/>
    <w:rsid w:val="008872C9"/>
    <w:rsid w:val="0088732D"/>
    <w:rsid w:val="00887F6D"/>
    <w:rsid w:val="008906F0"/>
    <w:rsid w:val="00890B89"/>
    <w:rsid w:val="00891026"/>
    <w:rsid w:val="008911D5"/>
    <w:rsid w:val="008912D7"/>
    <w:rsid w:val="00891E8E"/>
    <w:rsid w:val="008920D2"/>
    <w:rsid w:val="00892539"/>
    <w:rsid w:val="0089273A"/>
    <w:rsid w:val="008929F9"/>
    <w:rsid w:val="008949C6"/>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06"/>
    <w:rsid w:val="008A1431"/>
    <w:rsid w:val="008A1C4F"/>
    <w:rsid w:val="008A23E0"/>
    <w:rsid w:val="008A24AA"/>
    <w:rsid w:val="008A252E"/>
    <w:rsid w:val="008A264A"/>
    <w:rsid w:val="008A30C5"/>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0C"/>
    <w:rsid w:val="008C055D"/>
    <w:rsid w:val="008C0C70"/>
    <w:rsid w:val="008C0D77"/>
    <w:rsid w:val="008C11EA"/>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740"/>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491"/>
    <w:rsid w:val="008E5515"/>
    <w:rsid w:val="008E5FCF"/>
    <w:rsid w:val="008E6007"/>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CBA"/>
    <w:rsid w:val="008F2FB0"/>
    <w:rsid w:val="008F30AE"/>
    <w:rsid w:val="008F3184"/>
    <w:rsid w:val="008F3190"/>
    <w:rsid w:val="008F34F1"/>
    <w:rsid w:val="008F3C70"/>
    <w:rsid w:val="008F42F8"/>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2A9"/>
    <w:rsid w:val="00905306"/>
    <w:rsid w:val="009056FB"/>
    <w:rsid w:val="0090579A"/>
    <w:rsid w:val="009058D2"/>
    <w:rsid w:val="00906411"/>
    <w:rsid w:val="00906942"/>
    <w:rsid w:val="00906A37"/>
    <w:rsid w:val="00906CB1"/>
    <w:rsid w:val="00907819"/>
    <w:rsid w:val="00907FDE"/>
    <w:rsid w:val="0091063F"/>
    <w:rsid w:val="00910AD8"/>
    <w:rsid w:val="00910BD4"/>
    <w:rsid w:val="00911B7A"/>
    <w:rsid w:val="00911BB5"/>
    <w:rsid w:val="00911DFA"/>
    <w:rsid w:val="00911FA7"/>
    <w:rsid w:val="0091231D"/>
    <w:rsid w:val="00912498"/>
    <w:rsid w:val="00912821"/>
    <w:rsid w:val="0091306D"/>
    <w:rsid w:val="009135C6"/>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386"/>
    <w:rsid w:val="00917471"/>
    <w:rsid w:val="00917658"/>
    <w:rsid w:val="00917D1A"/>
    <w:rsid w:val="00917FAB"/>
    <w:rsid w:val="009202B7"/>
    <w:rsid w:val="00920389"/>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3D78"/>
    <w:rsid w:val="0092417C"/>
    <w:rsid w:val="009247A6"/>
    <w:rsid w:val="00924A23"/>
    <w:rsid w:val="0092574F"/>
    <w:rsid w:val="00925AF9"/>
    <w:rsid w:val="00925E77"/>
    <w:rsid w:val="00926073"/>
    <w:rsid w:val="0092615F"/>
    <w:rsid w:val="0092662C"/>
    <w:rsid w:val="009266FD"/>
    <w:rsid w:val="009269EC"/>
    <w:rsid w:val="00926A9B"/>
    <w:rsid w:val="00926EB0"/>
    <w:rsid w:val="009273EC"/>
    <w:rsid w:val="009274CF"/>
    <w:rsid w:val="0092773C"/>
    <w:rsid w:val="00927D48"/>
    <w:rsid w:val="00927F75"/>
    <w:rsid w:val="0093057F"/>
    <w:rsid w:val="009307A7"/>
    <w:rsid w:val="00930ABF"/>
    <w:rsid w:val="00930AFA"/>
    <w:rsid w:val="009310D8"/>
    <w:rsid w:val="00931669"/>
    <w:rsid w:val="0093191D"/>
    <w:rsid w:val="0093204B"/>
    <w:rsid w:val="009326A1"/>
    <w:rsid w:val="00933173"/>
    <w:rsid w:val="009332EF"/>
    <w:rsid w:val="009334A5"/>
    <w:rsid w:val="00933749"/>
    <w:rsid w:val="0093419E"/>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EEF"/>
    <w:rsid w:val="0094141E"/>
    <w:rsid w:val="00941C46"/>
    <w:rsid w:val="00941C8C"/>
    <w:rsid w:val="009422DA"/>
    <w:rsid w:val="00942B8B"/>
    <w:rsid w:val="00943970"/>
    <w:rsid w:val="00943ABF"/>
    <w:rsid w:val="0094465B"/>
    <w:rsid w:val="009446AD"/>
    <w:rsid w:val="0094495A"/>
    <w:rsid w:val="00944D49"/>
    <w:rsid w:val="00944F2F"/>
    <w:rsid w:val="0094600B"/>
    <w:rsid w:val="00946428"/>
    <w:rsid w:val="009465F2"/>
    <w:rsid w:val="009472EF"/>
    <w:rsid w:val="0094749B"/>
    <w:rsid w:val="00947679"/>
    <w:rsid w:val="00947FA1"/>
    <w:rsid w:val="00947FCF"/>
    <w:rsid w:val="0095001B"/>
    <w:rsid w:val="009500A2"/>
    <w:rsid w:val="00951140"/>
    <w:rsid w:val="009513FD"/>
    <w:rsid w:val="0095155C"/>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55"/>
    <w:rsid w:val="00972A7B"/>
    <w:rsid w:val="00972F2D"/>
    <w:rsid w:val="00972FFF"/>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497"/>
    <w:rsid w:val="00981743"/>
    <w:rsid w:val="00981AC6"/>
    <w:rsid w:val="00981BEC"/>
    <w:rsid w:val="00981DFA"/>
    <w:rsid w:val="00982002"/>
    <w:rsid w:val="00982383"/>
    <w:rsid w:val="00982D92"/>
    <w:rsid w:val="0098303D"/>
    <w:rsid w:val="00983A4A"/>
    <w:rsid w:val="009846AF"/>
    <w:rsid w:val="0098487E"/>
    <w:rsid w:val="00984DF8"/>
    <w:rsid w:val="009850A5"/>
    <w:rsid w:val="00985107"/>
    <w:rsid w:val="00985174"/>
    <w:rsid w:val="0098556E"/>
    <w:rsid w:val="009858F4"/>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09"/>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3BC"/>
    <w:rsid w:val="009A07CA"/>
    <w:rsid w:val="009A0B27"/>
    <w:rsid w:val="009A0B63"/>
    <w:rsid w:val="009A0D6E"/>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59B5"/>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3B4"/>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0DF"/>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FC1"/>
    <w:rsid w:val="009D40FB"/>
    <w:rsid w:val="009D4223"/>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2E7"/>
    <w:rsid w:val="009E43BE"/>
    <w:rsid w:val="009E4634"/>
    <w:rsid w:val="009E4859"/>
    <w:rsid w:val="009E4EDB"/>
    <w:rsid w:val="009E5A86"/>
    <w:rsid w:val="009E68B4"/>
    <w:rsid w:val="009E6A03"/>
    <w:rsid w:val="009E7838"/>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281"/>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2E4"/>
    <w:rsid w:val="00A06659"/>
    <w:rsid w:val="00A06AC6"/>
    <w:rsid w:val="00A06D7E"/>
    <w:rsid w:val="00A06EBD"/>
    <w:rsid w:val="00A06FE9"/>
    <w:rsid w:val="00A07515"/>
    <w:rsid w:val="00A07F40"/>
    <w:rsid w:val="00A10A86"/>
    <w:rsid w:val="00A11AF9"/>
    <w:rsid w:val="00A1232D"/>
    <w:rsid w:val="00A1265D"/>
    <w:rsid w:val="00A126F1"/>
    <w:rsid w:val="00A1279A"/>
    <w:rsid w:val="00A128E7"/>
    <w:rsid w:val="00A12D86"/>
    <w:rsid w:val="00A12D95"/>
    <w:rsid w:val="00A135E0"/>
    <w:rsid w:val="00A13753"/>
    <w:rsid w:val="00A13D55"/>
    <w:rsid w:val="00A1462B"/>
    <w:rsid w:val="00A15026"/>
    <w:rsid w:val="00A150EC"/>
    <w:rsid w:val="00A15200"/>
    <w:rsid w:val="00A15231"/>
    <w:rsid w:val="00A15749"/>
    <w:rsid w:val="00A15E75"/>
    <w:rsid w:val="00A16164"/>
    <w:rsid w:val="00A16228"/>
    <w:rsid w:val="00A17F54"/>
    <w:rsid w:val="00A211EA"/>
    <w:rsid w:val="00A2143B"/>
    <w:rsid w:val="00A21570"/>
    <w:rsid w:val="00A216FC"/>
    <w:rsid w:val="00A2184D"/>
    <w:rsid w:val="00A222AF"/>
    <w:rsid w:val="00A227AB"/>
    <w:rsid w:val="00A22D0C"/>
    <w:rsid w:val="00A23059"/>
    <w:rsid w:val="00A231E5"/>
    <w:rsid w:val="00A231F8"/>
    <w:rsid w:val="00A234B5"/>
    <w:rsid w:val="00A2395E"/>
    <w:rsid w:val="00A239FB"/>
    <w:rsid w:val="00A23D0E"/>
    <w:rsid w:val="00A2460B"/>
    <w:rsid w:val="00A24705"/>
    <w:rsid w:val="00A249C1"/>
    <w:rsid w:val="00A24AAC"/>
    <w:rsid w:val="00A24F0B"/>
    <w:rsid w:val="00A25024"/>
    <w:rsid w:val="00A251D5"/>
    <w:rsid w:val="00A25373"/>
    <w:rsid w:val="00A25588"/>
    <w:rsid w:val="00A261CE"/>
    <w:rsid w:val="00A2648E"/>
    <w:rsid w:val="00A265E1"/>
    <w:rsid w:val="00A26647"/>
    <w:rsid w:val="00A26718"/>
    <w:rsid w:val="00A26892"/>
    <w:rsid w:val="00A276B7"/>
    <w:rsid w:val="00A27763"/>
    <w:rsid w:val="00A278F6"/>
    <w:rsid w:val="00A27D1C"/>
    <w:rsid w:val="00A30073"/>
    <w:rsid w:val="00A302BB"/>
    <w:rsid w:val="00A30BC1"/>
    <w:rsid w:val="00A310B5"/>
    <w:rsid w:val="00A3122E"/>
    <w:rsid w:val="00A31440"/>
    <w:rsid w:val="00A3193D"/>
    <w:rsid w:val="00A31FF1"/>
    <w:rsid w:val="00A3244B"/>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F1"/>
    <w:rsid w:val="00A40022"/>
    <w:rsid w:val="00A40166"/>
    <w:rsid w:val="00A407E1"/>
    <w:rsid w:val="00A409EE"/>
    <w:rsid w:val="00A40F82"/>
    <w:rsid w:val="00A41237"/>
    <w:rsid w:val="00A41250"/>
    <w:rsid w:val="00A41B7D"/>
    <w:rsid w:val="00A41C93"/>
    <w:rsid w:val="00A41DB9"/>
    <w:rsid w:val="00A41F16"/>
    <w:rsid w:val="00A42646"/>
    <w:rsid w:val="00A427A1"/>
    <w:rsid w:val="00A42B83"/>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698"/>
    <w:rsid w:val="00A510E7"/>
    <w:rsid w:val="00A515B0"/>
    <w:rsid w:val="00A5161E"/>
    <w:rsid w:val="00A51E65"/>
    <w:rsid w:val="00A5245C"/>
    <w:rsid w:val="00A52858"/>
    <w:rsid w:val="00A52EB5"/>
    <w:rsid w:val="00A53579"/>
    <w:rsid w:val="00A53C98"/>
    <w:rsid w:val="00A53D1A"/>
    <w:rsid w:val="00A54103"/>
    <w:rsid w:val="00A5473B"/>
    <w:rsid w:val="00A5475A"/>
    <w:rsid w:val="00A559C7"/>
    <w:rsid w:val="00A55CC2"/>
    <w:rsid w:val="00A56027"/>
    <w:rsid w:val="00A56BED"/>
    <w:rsid w:val="00A6003E"/>
    <w:rsid w:val="00A6017C"/>
    <w:rsid w:val="00A6045E"/>
    <w:rsid w:val="00A60C93"/>
    <w:rsid w:val="00A618F7"/>
    <w:rsid w:val="00A62A9A"/>
    <w:rsid w:val="00A62AA0"/>
    <w:rsid w:val="00A62EB4"/>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99"/>
    <w:rsid w:val="00A709AF"/>
    <w:rsid w:val="00A70D6B"/>
    <w:rsid w:val="00A70E4B"/>
    <w:rsid w:val="00A712F6"/>
    <w:rsid w:val="00A715B2"/>
    <w:rsid w:val="00A7168F"/>
    <w:rsid w:val="00A71E2C"/>
    <w:rsid w:val="00A720BE"/>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71C"/>
    <w:rsid w:val="00A76CC0"/>
    <w:rsid w:val="00A76EE2"/>
    <w:rsid w:val="00A77420"/>
    <w:rsid w:val="00A77BD8"/>
    <w:rsid w:val="00A802A0"/>
    <w:rsid w:val="00A806E1"/>
    <w:rsid w:val="00A8167F"/>
    <w:rsid w:val="00A81897"/>
    <w:rsid w:val="00A818D0"/>
    <w:rsid w:val="00A81927"/>
    <w:rsid w:val="00A81E24"/>
    <w:rsid w:val="00A821EE"/>
    <w:rsid w:val="00A82869"/>
    <w:rsid w:val="00A82F56"/>
    <w:rsid w:val="00A831A7"/>
    <w:rsid w:val="00A833D8"/>
    <w:rsid w:val="00A83800"/>
    <w:rsid w:val="00A83CF1"/>
    <w:rsid w:val="00A83DF5"/>
    <w:rsid w:val="00A83E4A"/>
    <w:rsid w:val="00A83F28"/>
    <w:rsid w:val="00A84A9B"/>
    <w:rsid w:val="00A84BED"/>
    <w:rsid w:val="00A85131"/>
    <w:rsid w:val="00A85462"/>
    <w:rsid w:val="00A855C8"/>
    <w:rsid w:val="00A8597C"/>
    <w:rsid w:val="00A85A52"/>
    <w:rsid w:val="00A85DD2"/>
    <w:rsid w:val="00A8651E"/>
    <w:rsid w:val="00A86AF1"/>
    <w:rsid w:val="00A86F20"/>
    <w:rsid w:val="00A870D8"/>
    <w:rsid w:val="00A871D7"/>
    <w:rsid w:val="00A87287"/>
    <w:rsid w:val="00A87386"/>
    <w:rsid w:val="00A87E0F"/>
    <w:rsid w:val="00A90432"/>
    <w:rsid w:val="00A90A31"/>
    <w:rsid w:val="00A90BA5"/>
    <w:rsid w:val="00A90CC3"/>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237"/>
    <w:rsid w:val="00AA68B1"/>
    <w:rsid w:val="00AA6E1E"/>
    <w:rsid w:val="00AA74BA"/>
    <w:rsid w:val="00AA75F7"/>
    <w:rsid w:val="00AA75FB"/>
    <w:rsid w:val="00AA7C6E"/>
    <w:rsid w:val="00AA7D37"/>
    <w:rsid w:val="00AA7E13"/>
    <w:rsid w:val="00AB0229"/>
    <w:rsid w:val="00AB0374"/>
    <w:rsid w:val="00AB0543"/>
    <w:rsid w:val="00AB0816"/>
    <w:rsid w:val="00AB1170"/>
    <w:rsid w:val="00AB186E"/>
    <w:rsid w:val="00AB1A44"/>
    <w:rsid w:val="00AB1DD5"/>
    <w:rsid w:val="00AB26A6"/>
    <w:rsid w:val="00AB2DA3"/>
    <w:rsid w:val="00AB2F38"/>
    <w:rsid w:val="00AB3093"/>
    <w:rsid w:val="00AB3A84"/>
    <w:rsid w:val="00AB45BF"/>
    <w:rsid w:val="00AB4BD0"/>
    <w:rsid w:val="00AB4ED6"/>
    <w:rsid w:val="00AB542E"/>
    <w:rsid w:val="00AB5E67"/>
    <w:rsid w:val="00AB6BF5"/>
    <w:rsid w:val="00AB6BFE"/>
    <w:rsid w:val="00AB6C80"/>
    <w:rsid w:val="00AB77A7"/>
    <w:rsid w:val="00AB7A90"/>
    <w:rsid w:val="00AB7AF7"/>
    <w:rsid w:val="00AB7DB3"/>
    <w:rsid w:val="00AC036A"/>
    <w:rsid w:val="00AC03BB"/>
    <w:rsid w:val="00AC0B92"/>
    <w:rsid w:val="00AC0C96"/>
    <w:rsid w:val="00AC0CAA"/>
    <w:rsid w:val="00AC1230"/>
    <w:rsid w:val="00AC1406"/>
    <w:rsid w:val="00AC1963"/>
    <w:rsid w:val="00AC1E62"/>
    <w:rsid w:val="00AC22CA"/>
    <w:rsid w:val="00AC2423"/>
    <w:rsid w:val="00AC266E"/>
    <w:rsid w:val="00AC2834"/>
    <w:rsid w:val="00AC2DFE"/>
    <w:rsid w:val="00AC36A8"/>
    <w:rsid w:val="00AC3C9D"/>
    <w:rsid w:val="00AC3EFF"/>
    <w:rsid w:val="00AC40DD"/>
    <w:rsid w:val="00AC43CB"/>
    <w:rsid w:val="00AC483D"/>
    <w:rsid w:val="00AC52A1"/>
    <w:rsid w:val="00AC5A6B"/>
    <w:rsid w:val="00AC5C34"/>
    <w:rsid w:val="00AC60FC"/>
    <w:rsid w:val="00AC6A5A"/>
    <w:rsid w:val="00AC6CE7"/>
    <w:rsid w:val="00AC7044"/>
    <w:rsid w:val="00AC7273"/>
    <w:rsid w:val="00AC7FEB"/>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41"/>
    <w:rsid w:val="00AE065B"/>
    <w:rsid w:val="00AE0D01"/>
    <w:rsid w:val="00AE1980"/>
    <w:rsid w:val="00AE1D82"/>
    <w:rsid w:val="00AE1DBC"/>
    <w:rsid w:val="00AE20BC"/>
    <w:rsid w:val="00AE22C2"/>
    <w:rsid w:val="00AE23BD"/>
    <w:rsid w:val="00AE2931"/>
    <w:rsid w:val="00AE2A6F"/>
    <w:rsid w:val="00AE34B4"/>
    <w:rsid w:val="00AE373A"/>
    <w:rsid w:val="00AE382D"/>
    <w:rsid w:val="00AE39E1"/>
    <w:rsid w:val="00AE3D51"/>
    <w:rsid w:val="00AE3F92"/>
    <w:rsid w:val="00AE475A"/>
    <w:rsid w:val="00AE48E3"/>
    <w:rsid w:val="00AE4903"/>
    <w:rsid w:val="00AE490D"/>
    <w:rsid w:val="00AE4A2A"/>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153"/>
    <w:rsid w:val="00AE775D"/>
    <w:rsid w:val="00AE77C0"/>
    <w:rsid w:val="00AE7EE8"/>
    <w:rsid w:val="00AF015E"/>
    <w:rsid w:val="00AF01A6"/>
    <w:rsid w:val="00AF02F4"/>
    <w:rsid w:val="00AF0726"/>
    <w:rsid w:val="00AF0F7F"/>
    <w:rsid w:val="00AF0FA3"/>
    <w:rsid w:val="00AF1D07"/>
    <w:rsid w:val="00AF1F75"/>
    <w:rsid w:val="00AF1FC9"/>
    <w:rsid w:val="00AF20B5"/>
    <w:rsid w:val="00AF2732"/>
    <w:rsid w:val="00AF3539"/>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59B"/>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B8F"/>
    <w:rsid w:val="00B04C1E"/>
    <w:rsid w:val="00B05330"/>
    <w:rsid w:val="00B05A03"/>
    <w:rsid w:val="00B06245"/>
    <w:rsid w:val="00B062E9"/>
    <w:rsid w:val="00B0648D"/>
    <w:rsid w:val="00B064AA"/>
    <w:rsid w:val="00B06878"/>
    <w:rsid w:val="00B068B6"/>
    <w:rsid w:val="00B068BB"/>
    <w:rsid w:val="00B06C94"/>
    <w:rsid w:val="00B074B4"/>
    <w:rsid w:val="00B07722"/>
    <w:rsid w:val="00B07B2B"/>
    <w:rsid w:val="00B07B58"/>
    <w:rsid w:val="00B07D28"/>
    <w:rsid w:val="00B1034C"/>
    <w:rsid w:val="00B10496"/>
    <w:rsid w:val="00B10DC2"/>
    <w:rsid w:val="00B113B5"/>
    <w:rsid w:val="00B11AB0"/>
    <w:rsid w:val="00B11B6C"/>
    <w:rsid w:val="00B11D93"/>
    <w:rsid w:val="00B11F09"/>
    <w:rsid w:val="00B11F37"/>
    <w:rsid w:val="00B12393"/>
    <w:rsid w:val="00B1290C"/>
    <w:rsid w:val="00B12E99"/>
    <w:rsid w:val="00B1327C"/>
    <w:rsid w:val="00B13624"/>
    <w:rsid w:val="00B13A2B"/>
    <w:rsid w:val="00B13D8F"/>
    <w:rsid w:val="00B143F9"/>
    <w:rsid w:val="00B14596"/>
    <w:rsid w:val="00B14626"/>
    <w:rsid w:val="00B14797"/>
    <w:rsid w:val="00B14C55"/>
    <w:rsid w:val="00B14CF1"/>
    <w:rsid w:val="00B1589B"/>
    <w:rsid w:val="00B1598D"/>
    <w:rsid w:val="00B15A67"/>
    <w:rsid w:val="00B15D4D"/>
    <w:rsid w:val="00B16978"/>
    <w:rsid w:val="00B16C50"/>
    <w:rsid w:val="00B17446"/>
    <w:rsid w:val="00B175A7"/>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1F7"/>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483A"/>
    <w:rsid w:val="00B34B4C"/>
    <w:rsid w:val="00B34D2A"/>
    <w:rsid w:val="00B35874"/>
    <w:rsid w:val="00B35B4E"/>
    <w:rsid w:val="00B362BB"/>
    <w:rsid w:val="00B36457"/>
    <w:rsid w:val="00B36586"/>
    <w:rsid w:val="00B36D6C"/>
    <w:rsid w:val="00B37153"/>
    <w:rsid w:val="00B372E7"/>
    <w:rsid w:val="00B37CC1"/>
    <w:rsid w:val="00B37E64"/>
    <w:rsid w:val="00B401A8"/>
    <w:rsid w:val="00B40F2C"/>
    <w:rsid w:val="00B418C9"/>
    <w:rsid w:val="00B418D6"/>
    <w:rsid w:val="00B41A0C"/>
    <w:rsid w:val="00B4293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88D"/>
    <w:rsid w:val="00B639E2"/>
    <w:rsid w:val="00B63F66"/>
    <w:rsid w:val="00B64074"/>
    <w:rsid w:val="00B64712"/>
    <w:rsid w:val="00B64B59"/>
    <w:rsid w:val="00B64CCD"/>
    <w:rsid w:val="00B6528E"/>
    <w:rsid w:val="00B6538D"/>
    <w:rsid w:val="00B65457"/>
    <w:rsid w:val="00B65605"/>
    <w:rsid w:val="00B65B63"/>
    <w:rsid w:val="00B65D28"/>
    <w:rsid w:val="00B65D84"/>
    <w:rsid w:val="00B66366"/>
    <w:rsid w:val="00B665E5"/>
    <w:rsid w:val="00B66A6A"/>
    <w:rsid w:val="00B66D92"/>
    <w:rsid w:val="00B67B03"/>
    <w:rsid w:val="00B67BE0"/>
    <w:rsid w:val="00B7023A"/>
    <w:rsid w:val="00B70E53"/>
    <w:rsid w:val="00B71443"/>
    <w:rsid w:val="00B72602"/>
    <w:rsid w:val="00B73519"/>
    <w:rsid w:val="00B737CC"/>
    <w:rsid w:val="00B73EA1"/>
    <w:rsid w:val="00B7405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2E3"/>
    <w:rsid w:val="00B83CAE"/>
    <w:rsid w:val="00B83FD9"/>
    <w:rsid w:val="00B84071"/>
    <w:rsid w:val="00B841BD"/>
    <w:rsid w:val="00B84308"/>
    <w:rsid w:val="00B84EB2"/>
    <w:rsid w:val="00B85E21"/>
    <w:rsid w:val="00B85E39"/>
    <w:rsid w:val="00B8687E"/>
    <w:rsid w:val="00B86886"/>
    <w:rsid w:val="00B86978"/>
    <w:rsid w:val="00B86A16"/>
    <w:rsid w:val="00B870B1"/>
    <w:rsid w:val="00B874DF"/>
    <w:rsid w:val="00B87636"/>
    <w:rsid w:val="00B8777C"/>
    <w:rsid w:val="00B8796E"/>
    <w:rsid w:val="00B879D4"/>
    <w:rsid w:val="00B87B27"/>
    <w:rsid w:val="00B87CA7"/>
    <w:rsid w:val="00B87CB0"/>
    <w:rsid w:val="00B87D54"/>
    <w:rsid w:val="00B87F3F"/>
    <w:rsid w:val="00B9056B"/>
    <w:rsid w:val="00B90D2A"/>
    <w:rsid w:val="00B91102"/>
    <w:rsid w:val="00B911D3"/>
    <w:rsid w:val="00B915EE"/>
    <w:rsid w:val="00B91BA6"/>
    <w:rsid w:val="00B91CFA"/>
    <w:rsid w:val="00B92162"/>
    <w:rsid w:val="00B92314"/>
    <w:rsid w:val="00B924B7"/>
    <w:rsid w:val="00B925ED"/>
    <w:rsid w:val="00B9272E"/>
    <w:rsid w:val="00B927E9"/>
    <w:rsid w:val="00B933F1"/>
    <w:rsid w:val="00B93FE3"/>
    <w:rsid w:val="00B94228"/>
    <w:rsid w:val="00B9432A"/>
    <w:rsid w:val="00B94A7A"/>
    <w:rsid w:val="00B94EFA"/>
    <w:rsid w:val="00B9509F"/>
    <w:rsid w:val="00B95304"/>
    <w:rsid w:val="00B95535"/>
    <w:rsid w:val="00B956DA"/>
    <w:rsid w:val="00B957BC"/>
    <w:rsid w:val="00B95829"/>
    <w:rsid w:val="00B9584D"/>
    <w:rsid w:val="00B958CD"/>
    <w:rsid w:val="00B95D2B"/>
    <w:rsid w:val="00B95DBF"/>
    <w:rsid w:val="00B96398"/>
    <w:rsid w:val="00B96444"/>
    <w:rsid w:val="00B970B2"/>
    <w:rsid w:val="00B9747E"/>
    <w:rsid w:val="00B974C5"/>
    <w:rsid w:val="00B9772B"/>
    <w:rsid w:val="00B977B1"/>
    <w:rsid w:val="00B97F99"/>
    <w:rsid w:val="00BA0B4E"/>
    <w:rsid w:val="00BA0EED"/>
    <w:rsid w:val="00BA1513"/>
    <w:rsid w:val="00BA1828"/>
    <w:rsid w:val="00BA23B5"/>
    <w:rsid w:val="00BA3E04"/>
    <w:rsid w:val="00BA405E"/>
    <w:rsid w:val="00BA4886"/>
    <w:rsid w:val="00BA4964"/>
    <w:rsid w:val="00BA49B5"/>
    <w:rsid w:val="00BA51FB"/>
    <w:rsid w:val="00BA5457"/>
    <w:rsid w:val="00BA55C0"/>
    <w:rsid w:val="00BA563F"/>
    <w:rsid w:val="00BA5738"/>
    <w:rsid w:val="00BA580D"/>
    <w:rsid w:val="00BA58AC"/>
    <w:rsid w:val="00BA67C2"/>
    <w:rsid w:val="00BA730C"/>
    <w:rsid w:val="00BA7B79"/>
    <w:rsid w:val="00BB128C"/>
    <w:rsid w:val="00BB159C"/>
    <w:rsid w:val="00BB15DA"/>
    <w:rsid w:val="00BB1770"/>
    <w:rsid w:val="00BB189A"/>
    <w:rsid w:val="00BB1EB5"/>
    <w:rsid w:val="00BB1EBA"/>
    <w:rsid w:val="00BB1ED8"/>
    <w:rsid w:val="00BB2BF6"/>
    <w:rsid w:val="00BB2D73"/>
    <w:rsid w:val="00BB2E85"/>
    <w:rsid w:val="00BB32EC"/>
    <w:rsid w:val="00BB346B"/>
    <w:rsid w:val="00BB371C"/>
    <w:rsid w:val="00BB494D"/>
    <w:rsid w:val="00BB5745"/>
    <w:rsid w:val="00BB582A"/>
    <w:rsid w:val="00BB648A"/>
    <w:rsid w:val="00BB661F"/>
    <w:rsid w:val="00BB6CE7"/>
    <w:rsid w:val="00BB74BA"/>
    <w:rsid w:val="00BB7720"/>
    <w:rsid w:val="00BB7733"/>
    <w:rsid w:val="00BB7919"/>
    <w:rsid w:val="00BB7A4A"/>
    <w:rsid w:val="00BC008F"/>
    <w:rsid w:val="00BC048C"/>
    <w:rsid w:val="00BC0696"/>
    <w:rsid w:val="00BC1A8D"/>
    <w:rsid w:val="00BC339A"/>
    <w:rsid w:val="00BC33C5"/>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1AC0"/>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F0C9C"/>
    <w:rsid w:val="00BF0F82"/>
    <w:rsid w:val="00BF1619"/>
    <w:rsid w:val="00BF1936"/>
    <w:rsid w:val="00BF2002"/>
    <w:rsid w:val="00BF2B7C"/>
    <w:rsid w:val="00BF2D37"/>
    <w:rsid w:val="00BF2E16"/>
    <w:rsid w:val="00BF3555"/>
    <w:rsid w:val="00BF360C"/>
    <w:rsid w:val="00BF36DE"/>
    <w:rsid w:val="00BF3DFE"/>
    <w:rsid w:val="00BF3FDF"/>
    <w:rsid w:val="00BF41D0"/>
    <w:rsid w:val="00BF485A"/>
    <w:rsid w:val="00BF48C1"/>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667"/>
    <w:rsid w:val="00C02823"/>
    <w:rsid w:val="00C02EBF"/>
    <w:rsid w:val="00C03038"/>
    <w:rsid w:val="00C0336D"/>
    <w:rsid w:val="00C03E54"/>
    <w:rsid w:val="00C04459"/>
    <w:rsid w:val="00C04499"/>
    <w:rsid w:val="00C0457D"/>
    <w:rsid w:val="00C04EE4"/>
    <w:rsid w:val="00C05279"/>
    <w:rsid w:val="00C057C0"/>
    <w:rsid w:val="00C0659A"/>
    <w:rsid w:val="00C066E3"/>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05"/>
    <w:rsid w:val="00C1686F"/>
    <w:rsid w:val="00C17064"/>
    <w:rsid w:val="00C1722D"/>
    <w:rsid w:val="00C17754"/>
    <w:rsid w:val="00C17CD5"/>
    <w:rsid w:val="00C17DD3"/>
    <w:rsid w:val="00C20205"/>
    <w:rsid w:val="00C2052C"/>
    <w:rsid w:val="00C20568"/>
    <w:rsid w:val="00C209BF"/>
    <w:rsid w:val="00C20A10"/>
    <w:rsid w:val="00C20A15"/>
    <w:rsid w:val="00C20AD0"/>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053"/>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841"/>
    <w:rsid w:val="00C32DFF"/>
    <w:rsid w:val="00C33194"/>
    <w:rsid w:val="00C331F6"/>
    <w:rsid w:val="00C3400D"/>
    <w:rsid w:val="00C341C1"/>
    <w:rsid w:val="00C34658"/>
    <w:rsid w:val="00C346ED"/>
    <w:rsid w:val="00C348AE"/>
    <w:rsid w:val="00C349C5"/>
    <w:rsid w:val="00C34CE7"/>
    <w:rsid w:val="00C357B8"/>
    <w:rsid w:val="00C357D0"/>
    <w:rsid w:val="00C366D0"/>
    <w:rsid w:val="00C3673B"/>
    <w:rsid w:val="00C3705B"/>
    <w:rsid w:val="00C37B4E"/>
    <w:rsid w:val="00C37C3D"/>
    <w:rsid w:val="00C37DEF"/>
    <w:rsid w:val="00C403CC"/>
    <w:rsid w:val="00C408AD"/>
    <w:rsid w:val="00C4118F"/>
    <w:rsid w:val="00C4157A"/>
    <w:rsid w:val="00C41A8C"/>
    <w:rsid w:val="00C41AEF"/>
    <w:rsid w:val="00C4358E"/>
    <w:rsid w:val="00C438BD"/>
    <w:rsid w:val="00C43C33"/>
    <w:rsid w:val="00C442DC"/>
    <w:rsid w:val="00C4445B"/>
    <w:rsid w:val="00C44781"/>
    <w:rsid w:val="00C44DBA"/>
    <w:rsid w:val="00C4540E"/>
    <w:rsid w:val="00C454A3"/>
    <w:rsid w:val="00C45A1C"/>
    <w:rsid w:val="00C45D28"/>
    <w:rsid w:val="00C46060"/>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5ADA"/>
    <w:rsid w:val="00C566DC"/>
    <w:rsid w:val="00C56881"/>
    <w:rsid w:val="00C56F39"/>
    <w:rsid w:val="00C57053"/>
    <w:rsid w:val="00C570E8"/>
    <w:rsid w:val="00C57256"/>
    <w:rsid w:val="00C57635"/>
    <w:rsid w:val="00C578B3"/>
    <w:rsid w:val="00C57C8C"/>
    <w:rsid w:val="00C57D81"/>
    <w:rsid w:val="00C57F30"/>
    <w:rsid w:val="00C60899"/>
    <w:rsid w:val="00C609B7"/>
    <w:rsid w:val="00C60A1E"/>
    <w:rsid w:val="00C60B5F"/>
    <w:rsid w:val="00C610DC"/>
    <w:rsid w:val="00C61155"/>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78"/>
    <w:rsid w:val="00C676E8"/>
    <w:rsid w:val="00C677AF"/>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10E"/>
    <w:rsid w:val="00C74748"/>
    <w:rsid w:val="00C74852"/>
    <w:rsid w:val="00C754CA"/>
    <w:rsid w:val="00C75641"/>
    <w:rsid w:val="00C7575F"/>
    <w:rsid w:val="00C75C70"/>
    <w:rsid w:val="00C760AD"/>
    <w:rsid w:val="00C76384"/>
    <w:rsid w:val="00C76CF9"/>
    <w:rsid w:val="00C773A2"/>
    <w:rsid w:val="00C7772D"/>
    <w:rsid w:val="00C777CB"/>
    <w:rsid w:val="00C7797D"/>
    <w:rsid w:val="00C804BD"/>
    <w:rsid w:val="00C80C24"/>
    <w:rsid w:val="00C8102D"/>
    <w:rsid w:val="00C814C3"/>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510"/>
    <w:rsid w:val="00C926AA"/>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003"/>
    <w:rsid w:val="00CA493C"/>
    <w:rsid w:val="00CA4C47"/>
    <w:rsid w:val="00CA4FC3"/>
    <w:rsid w:val="00CA5691"/>
    <w:rsid w:val="00CA5900"/>
    <w:rsid w:val="00CA5E2B"/>
    <w:rsid w:val="00CA6A66"/>
    <w:rsid w:val="00CA6A9B"/>
    <w:rsid w:val="00CA6B7B"/>
    <w:rsid w:val="00CA6CC7"/>
    <w:rsid w:val="00CA6CFA"/>
    <w:rsid w:val="00CA7D3F"/>
    <w:rsid w:val="00CB0335"/>
    <w:rsid w:val="00CB069D"/>
    <w:rsid w:val="00CB1A50"/>
    <w:rsid w:val="00CB1B25"/>
    <w:rsid w:val="00CB1BC1"/>
    <w:rsid w:val="00CB1CB6"/>
    <w:rsid w:val="00CB2A24"/>
    <w:rsid w:val="00CB2C1D"/>
    <w:rsid w:val="00CB2D76"/>
    <w:rsid w:val="00CB2E1D"/>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465D"/>
    <w:rsid w:val="00CC4D47"/>
    <w:rsid w:val="00CC4F89"/>
    <w:rsid w:val="00CC5D41"/>
    <w:rsid w:val="00CC5DA8"/>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261"/>
    <w:rsid w:val="00CD591A"/>
    <w:rsid w:val="00CD5983"/>
    <w:rsid w:val="00CD60A9"/>
    <w:rsid w:val="00CD6531"/>
    <w:rsid w:val="00CD6AF4"/>
    <w:rsid w:val="00CD6D1E"/>
    <w:rsid w:val="00CD76C7"/>
    <w:rsid w:val="00CD77F8"/>
    <w:rsid w:val="00CE0456"/>
    <w:rsid w:val="00CE04E1"/>
    <w:rsid w:val="00CE1510"/>
    <w:rsid w:val="00CE176E"/>
    <w:rsid w:val="00CE19D6"/>
    <w:rsid w:val="00CE1B05"/>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5FBE"/>
    <w:rsid w:val="00CE6A8C"/>
    <w:rsid w:val="00CE6B6F"/>
    <w:rsid w:val="00CE7ABF"/>
    <w:rsid w:val="00CE7B74"/>
    <w:rsid w:val="00CE7D34"/>
    <w:rsid w:val="00CE7FE3"/>
    <w:rsid w:val="00CF04F8"/>
    <w:rsid w:val="00CF078E"/>
    <w:rsid w:val="00CF0915"/>
    <w:rsid w:val="00CF0A01"/>
    <w:rsid w:val="00CF0B05"/>
    <w:rsid w:val="00CF0D83"/>
    <w:rsid w:val="00CF119F"/>
    <w:rsid w:val="00CF174D"/>
    <w:rsid w:val="00CF1761"/>
    <w:rsid w:val="00CF18FC"/>
    <w:rsid w:val="00CF19FD"/>
    <w:rsid w:val="00CF1DB6"/>
    <w:rsid w:val="00CF2576"/>
    <w:rsid w:val="00CF287E"/>
    <w:rsid w:val="00CF2DBA"/>
    <w:rsid w:val="00CF34C7"/>
    <w:rsid w:val="00CF35BC"/>
    <w:rsid w:val="00CF3EDA"/>
    <w:rsid w:val="00CF4FBC"/>
    <w:rsid w:val="00CF51C1"/>
    <w:rsid w:val="00CF54DA"/>
    <w:rsid w:val="00CF57B5"/>
    <w:rsid w:val="00CF6427"/>
    <w:rsid w:val="00CF67B6"/>
    <w:rsid w:val="00CF7319"/>
    <w:rsid w:val="00CF73E0"/>
    <w:rsid w:val="00CF7970"/>
    <w:rsid w:val="00CF79C9"/>
    <w:rsid w:val="00D007CE"/>
    <w:rsid w:val="00D00D29"/>
    <w:rsid w:val="00D01546"/>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4C73"/>
    <w:rsid w:val="00D0511B"/>
    <w:rsid w:val="00D0527B"/>
    <w:rsid w:val="00D05348"/>
    <w:rsid w:val="00D0536A"/>
    <w:rsid w:val="00D054BD"/>
    <w:rsid w:val="00D058F0"/>
    <w:rsid w:val="00D05F01"/>
    <w:rsid w:val="00D0644F"/>
    <w:rsid w:val="00D06506"/>
    <w:rsid w:val="00D06652"/>
    <w:rsid w:val="00D079A4"/>
    <w:rsid w:val="00D07AAA"/>
    <w:rsid w:val="00D07EC1"/>
    <w:rsid w:val="00D07FB0"/>
    <w:rsid w:val="00D10206"/>
    <w:rsid w:val="00D1055D"/>
    <w:rsid w:val="00D10583"/>
    <w:rsid w:val="00D10744"/>
    <w:rsid w:val="00D10828"/>
    <w:rsid w:val="00D108AC"/>
    <w:rsid w:val="00D108B2"/>
    <w:rsid w:val="00D10DDF"/>
    <w:rsid w:val="00D11104"/>
    <w:rsid w:val="00D1128A"/>
    <w:rsid w:val="00D1284F"/>
    <w:rsid w:val="00D129DB"/>
    <w:rsid w:val="00D12A8B"/>
    <w:rsid w:val="00D12E34"/>
    <w:rsid w:val="00D12EA2"/>
    <w:rsid w:val="00D132A1"/>
    <w:rsid w:val="00D134B1"/>
    <w:rsid w:val="00D13766"/>
    <w:rsid w:val="00D138D3"/>
    <w:rsid w:val="00D14044"/>
    <w:rsid w:val="00D143D5"/>
    <w:rsid w:val="00D14420"/>
    <w:rsid w:val="00D1450E"/>
    <w:rsid w:val="00D15523"/>
    <w:rsid w:val="00D155E8"/>
    <w:rsid w:val="00D155F6"/>
    <w:rsid w:val="00D15BBE"/>
    <w:rsid w:val="00D15E8E"/>
    <w:rsid w:val="00D162D2"/>
    <w:rsid w:val="00D166A0"/>
    <w:rsid w:val="00D16C8E"/>
    <w:rsid w:val="00D175B8"/>
    <w:rsid w:val="00D17D4D"/>
    <w:rsid w:val="00D17FEA"/>
    <w:rsid w:val="00D202A3"/>
    <w:rsid w:val="00D204BF"/>
    <w:rsid w:val="00D20A43"/>
    <w:rsid w:val="00D212BC"/>
    <w:rsid w:val="00D21D11"/>
    <w:rsid w:val="00D21D60"/>
    <w:rsid w:val="00D21F90"/>
    <w:rsid w:val="00D22005"/>
    <w:rsid w:val="00D2217A"/>
    <w:rsid w:val="00D22A28"/>
    <w:rsid w:val="00D22ECC"/>
    <w:rsid w:val="00D22EEC"/>
    <w:rsid w:val="00D22F34"/>
    <w:rsid w:val="00D23406"/>
    <w:rsid w:val="00D235EB"/>
    <w:rsid w:val="00D236D1"/>
    <w:rsid w:val="00D2375C"/>
    <w:rsid w:val="00D23C58"/>
    <w:rsid w:val="00D23CE5"/>
    <w:rsid w:val="00D23DA8"/>
    <w:rsid w:val="00D23EAB"/>
    <w:rsid w:val="00D242BD"/>
    <w:rsid w:val="00D25328"/>
    <w:rsid w:val="00D255E3"/>
    <w:rsid w:val="00D2563C"/>
    <w:rsid w:val="00D25CD7"/>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377B"/>
    <w:rsid w:val="00D33BD3"/>
    <w:rsid w:val="00D3402E"/>
    <w:rsid w:val="00D340C9"/>
    <w:rsid w:val="00D3418C"/>
    <w:rsid w:val="00D34308"/>
    <w:rsid w:val="00D3455E"/>
    <w:rsid w:val="00D34AEA"/>
    <w:rsid w:val="00D351DA"/>
    <w:rsid w:val="00D3521C"/>
    <w:rsid w:val="00D35447"/>
    <w:rsid w:val="00D3584E"/>
    <w:rsid w:val="00D359E2"/>
    <w:rsid w:val="00D35F40"/>
    <w:rsid w:val="00D35F78"/>
    <w:rsid w:val="00D36339"/>
    <w:rsid w:val="00D366E1"/>
    <w:rsid w:val="00D36C49"/>
    <w:rsid w:val="00D36C6D"/>
    <w:rsid w:val="00D36D52"/>
    <w:rsid w:val="00D36DBA"/>
    <w:rsid w:val="00D36F08"/>
    <w:rsid w:val="00D370C8"/>
    <w:rsid w:val="00D37931"/>
    <w:rsid w:val="00D4038B"/>
    <w:rsid w:val="00D40BCF"/>
    <w:rsid w:val="00D4121A"/>
    <w:rsid w:val="00D4160F"/>
    <w:rsid w:val="00D41C59"/>
    <w:rsid w:val="00D41C6B"/>
    <w:rsid w:val="00D42319"/>
    <w:rsid w:val="00D430FB"/>
    <w:rsid w:val="00D433F2"/>
    <w:rsid w:val="00D43876"/>
    <w:rsid w:val="00D43933"/>
    <w:rsid w:val="00D43B2A"/>
    <w:rsid w:val="00D43DF6"/>
    <w:rsid w:val="00D44557"/>
    <w:rsid w:val="00D44806"/>
    <w:rsid w:val="00D44B75"/>
    <w:rsid w:val="00D45136"/>
    <w:rsid w:val="00D45191"/>
    <w:rsid w:val="00D45709"/>
    <w:rsid w:val="00D45CBB"/>
    <w:rsid w:val="00D45D02"/>
    <w:rsid w:val="00D46275"/>
    <w:rsid w:val="00D46692"/>
    <w:rsid w:val="00D46736"/>
    <w:rsid w:val="00D468C9"/>
    <w:rsid w:val="00D477CD"/>
    <w:rsid w:val="00D50880"/>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3EB9"/>
    <w:rsid w:val="00D54389"/>
    <w:rsid w:val="00D54953"/>
    <w:rsid w:val="00D54F57"/>
    <w:rsid w:val="00D550AA"/>
    <w:rsid w:val="00D55AD4"/>
    <w:rsid w:val="00D560D0"/>
    <w:rsid w:val="00D561F0"/>
    <w:rsid w:val="00D562DE"/>
    <w:rsid w:val="00D56448"/>
    <w:rsid w:val="00D56974"/>
    <w:rsid w:val="00D56F0A"/>
    <w:rsid w:val="00D575AE"/>
    <w:rsid w:val="00D57A0A"/>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4C62"/>
    <w:rsid w:val="00D65218"/>
    <w:rsid w:val="00D65872"/>
    <w:rsid w:val="00D65956"/>
    <w:rsid w:val="00D662B6"/>
    <w:rsid w:val="00D66379"/>
    <w:rsid w:val="00D666A5"/>
    <w:rsid w:val="00D66959"/>
    <w:rsid w:val="00D66AE2"/>
    <w:rsid w:val="00D67046"/>
    <w:rsid w:val="00D671FE"/>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99C"/>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776"/>
    <w:rsid w:val="00D769BE"/>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4D52"/>
    <w:rsid w:val="00D84E9B"/>
    <w:rsid w:val="00D85677"/>
    <w:rsid w:val="00D85D44"/>
    <w:rsid w:val="00D860E1"/>
    <w:rsid w:val="00D86390"/>
    <w:rsid w:val="00D86D10"/>
    <w:rsid w:val="00D87183"/>
    <w:rsid w:val="00D872EF"/>
    <w:rsid w:val="00D873C2"/>
    <w:rsid w:val="00D874D1"/>
    <w:rsid w:val="00D87880"/>
    <w:rsid w:val="00D87ADD"/>
    <w:rsid w:val="00D87D89"/>
    <w:rsid w:val="00D90A73"/>
    <w:rsid w:val="00D90E06"/>
    <w:rsid w:val="00D90E72"/>
    <w:rsid w:val="00D90F1F"/>
    <w:rsid w:val="00D91375"/>
    <w:rsid w:val="00D9185D"/>
    <w:rsid w:val="00D918F2"/>
    <w:rsid w:val="00D9195B"/>
    <w:rsid w:val="00D92069"/>
    <w:rsid w:val="00D924F1"/>
    <w:rsid w:val="00D92593"/>
    <w:rsid w:val="00D92839"/>
    <w:rsid w:val="00D92CAA"/>
    <w:rsid w:val="00D92CF6"/>
    <w:rsid w:val="00D92ECE"/>
    <w:rsid w:val="00D93320"/>
    <w:rsid w:val="00D93504"/>
    <w:rsid w:val="00D9366E"/>
    <w:rsid w:val="00D93E28"/>
    <w:rsid w:val="00D93F26"/>
    <w:rsid w:val="00D93FF8"/>
    <w:rsid w:val="00D940B2"/>
    <w:rsid w:val="00D94352"/>
    <w:rsid w:val="00D94397"/>
    <w:rsid w:val="00D943AA"/>
    <w:rsid w:val="00D94F82"/>
    <w:rsid w:val="00D958A7"/>
    <w:rsid w:val="00D959BE"/>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774"/>
    <w:rsid w:val="00DA4999"/>
    <w:rsid w:val="00DA4ADA"/>
    <w:rsid w:val="00DA4F56"/>
    <w:rsid w:val="00DA554C"/>
    <w:rsid w:val="00DA713C"/>
    <w:rsid w:val="00DA78E3"/>
    <w:rsid w:val="00DA7F5D"/>
    <w:rsid w:val="00DB038E"/>
    <w:rsid w:val="00DB045D"/>
    <w:rsid w:val="00DB053A"/>
    <w:rsid w:val="00DB0575"/>
    <w:rsid w:val="00DB0770"/>
    <w:rsid w:val="00DB0A6E"/>
    <w:rsid w:val="00DB152F"/>
    <w:rsid w:val="00DB1A9C"/>
    <w:rsid w:val="00DB1AA5"/>
    <w:rsid w:val="00DB228E"/>
    <w:rsid w:val="00DB2337"/>
    <w:rsid w:val="00DB27ED"/>
    <w:rsid w:val="00DB29DA"/>
    <w:rsid w:val="00DB2C6E"/>
    <w:rsid w:val="00DB2E3A"/>
    <w:rsid w:val="00DB2E8C"/>
    <w:rsid w:val="00DB3459"/>
    <w:rsid w:val="00DB357E"/>
    <w:rsid w:val="00DB3C0D"/>
    <w:rsid w:val="00DB3C1E"/>
    <w:rsid w:val="00DB44D5"/>
    <w:rsid w:val="00DB4D44"/>
    <w:rsid w:val="00DB4EAC"/>
    <w:rsid w:val="00DB4FF3"/>
    <w:rsid w:val="00DB51B8"/>
    <w:rsid w:val="00DB51D5"/>
    <w:rsid w:val="00DB53B7"/>
    <w:rsid w:val="00DB57C8"/>
    <w:rsid w:val="00DB5908"/>
    <w:rsid w:val="00DB5B3F"/>
    <w:rsid w:val="00DB60FE"/>
    <w:rsid w:val="00DB6859"/>
    <w:rsid w:val="00DB6E52"/>
    <w:rsid w:val="00DB710F"/>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5C12"/>
    <w:rsid w:val="00DC6460"/>
    <w:rsid w:val="00DC6B04"/>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5B"/>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BDC"/>
    <w:rsid w:val="00DE2D53"/>
    <w:rsid w:val="00DE3C1B"/>
    <w:rsid w:val="00DE4323"/>
    <w:rsid w:val="00DE4B25"/>
    <w:rsid w:val="00DE4C3E"/>
    <w:rsid w:val="00DE53FE"/>
    <w:rsid w:val="00DE5606"/>
    <w:rsid w:val="00DE5C63"/>
    <w:rsid w:val="00DE5EA9"/>
    <w:rsid w:val="00DE672A"/>
    <w:rsid w:val="00DE6BF3"/>
    <w:rsid w:val="00DE715E"/>
    <w:rsid w:val="00DE776E"/>
    <w:rsid w:val="00DE7817"/>
    <w:rsid w:val="00DE7C3F"/>
    <w:rsid w:val="00DF091C"/>
    <w:rsid w:val="00DF0DAD"/>
    <w:rsid w:val="00DF0ED6"/>
    <w:rsid w:val="00DF1010"/>
    <w:rsid w:val="00DF16B4"/>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354"/>
    <w:rsid w:val="00DF6415"/>
    <w:rsid w:val="00DF66C5"/>
    <w:rsid w:val="00DF684F"/>
    <w:rsid w:val="00DF6FF1"/>
    <w:rsid w:val="00DF768E"/>
    <w:rsid w:val="00DF794B"/>
    <w:rsid w:val="00DF7CA7"/>
    <w:rsid w:val="00DF7F7C"/>
    <w:rsid w:val="00DF7FD3"/>
    <w:rsid w:val="00E009A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43"/>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DD1"/>
    <w:rsid w:val="00E16F98"/>
    <w:rsid w:val="00E17034"/>
    <w:rsid w:val="00E171FC"/>
    <w:rsid w:val="00E17585"/>
    <w:rsid w:val="00E17718"/>
    <w:rsid w:val="00E17FC8"/>
    <w:rsid w:val="00E2128A"/>
    <w:rsid w:val="00E21397"/>
    <w:rsid w:val="00E226B0"/>
    <w:rsid w:val="00E226FE"/>
    <w:rsid w:val="00E22E4C"/>
    <w:rsid w:val="00E236F5"/>
    <w:rsid w:val="00E23E21"/>
    <w:rsid w:val="00E23E7A"/>
    <w:rsid w:val="00E24023"/>
    <w:rsid w:val="00E24088"/>
    <w:rsid w:val="00E2440E"/>
    <w:rsid w:val="00E24875"/>
    <w:rsid w:val="00E24998"/>
    <w:rsid w:val="00E249BB"/>
    <w:rsid w:val="00E249E9"/>
    <w:rsid w:val="00E24A4B"/>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0E1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4E7A"/>
    <w:rsid w:val="00E3582F"/>
    <w:rsid w:val="00E358FF"/>
    <w:rsid w:val="00E35930"/>
    <w:rsid w:val="00E3598D"/>
    <w:rsid w:val="00E35CE7"/>
    <w:rsid w:val="00E35F3B"/>
    <w:rsid w:val="00E367C6"/>
    <w:rsid w:val="00E36920"/>
    <w:rsid w:val="00E36943"/>
    <w:rsid w:val="00E36B7D"/>
    <w:rsid w:val="00E36BDD"/>
    <w:rsid w:val="00E3702B"/>
    <w:rsid w:val="00E37070"/>
    <w:rsid w:val="00E40334"/>
    <w:rsid w:val="00E404F7"/>
    <w:rsid w:val="00E40A7B"/>
    <w:rsid w:val="00E40CB1"/>
    <w:rsid w:val="00E40CEC"/>
    <w:rsid w:val="00E40DB8"/>
    <w:rsid w:val="00E41290"/>
    <w:rsid w:val="00E41783"/>
    <w:rsid w:val="00E417C0"/>
    <w:rsid w:val="00E419E0"/>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A48"/>
    <w:rsid w:val="00E51B9A"/>
    <w:rsid w:val="00E52595"/>
    <w:rsid w:val="00E52885"/>
    <w:rsid w:val="00E530C3"/>
    <w:rsid w:val="00E54377"/>
    <w:rsid w:val="00E54445"/>
    <w:rsid w:val="00E54FF4"/>
    <w:rsid w:val="00E5513B"/>
    <w:rsid w:val="00E55A67"/>
    <w:rsid w:val="00E55E30"/>
    <w:rsid w:val="00E56499"/>
    <w:rsid w:val="00E5668F"/>
    <w:rsid w:val="00E56829"/>
    <w:rsid w:val="00E56C4C"/>
    <w:rsid w:val="00E56F01"/>
    <w:rsid w:val="00E56F3F"/>
    <w:rsid w:val="00E57EE5"/>
    <w:rsid w:val="00E603C5"/>
    <w:rsid w:val="00E607B6"/>
    <w:rsid w:val="00E6097B"/>
    <w:rsid w:val="00E609E0"/>
    <w:rsid w:val="00E60C1A"/>
    <w:rsid w:val="00E61447"/>
    <w:rsid w:val="00E618C3"/>
    <w:rsid w:val="00E619F2"/>
    <w:rsid w:val="00E62497"/>
    <w:rsid w:val="00E62A08"/>
    <w:rsid w:val="00E62C01"/>
    <w:rsid w:val="00E63F58"/>
    <w:rsid w:val="00E643AC"/>
    <w:rsid w:val="00E649F0"/>
    <w:rsid w:val="00E64FD3"/>
    <w:rsid w:val="00E6572A"/>
    <w:rsid w:val="00E65BCB"/>
    <w:rsid w:val="00E66577"/>
    <w:rsid w:val="00E66997"/>
    <w:rsid w:val="00E678DD"/>
    <w:rsid w:val="00E67AB7"/>
    <w:rsid w:val="00E67ABF"/>
    <w:rsid w:val="00E700FC"/>
    <w:rsid w:val="00E70103"/>
    <w:rsid w:val="00E706F7"/>
    <w:rsid w:val="00E70FB9"/>
    <w:rsid w:val="00E71260"/>
    <w:rsid w:val="00E71486"/>
    <w:rsid w:val="00E715BC"/>
    <w:rsid w:val="00E718B8"/>
    <w:rsid w:val="00E718CF"/>
    <w:rsid w:val="00E7190F"/>
    <w:rsid w:val="00E719BD"/>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6"/>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87AE4"/>
    <w:rsid w:val="00E87C65"/>
    <w:rsid w:val="00E9048C"/>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619"/>
    <w:rsid w:val="00EA0704"/>
    <w:rsid w:val="00EA0923"/>
    <w:rsid w:val="00EA0A6D"/>
    <w:rsid w:val="00EA1174"/>
    <w:rsid w:val="00EA125F"/>
    <w:rsid w:val="00EA1661"/>
    <w:rsid w:val="00EA20FE"/>
    <w:rsid w:val="00EA22A9"/>
    <w:rsid w:val="00EA3166"/>
    <w:rsid w:val="00EA32DA"/>
    <w:rsid w:val="00EA3443"/>
    <w:rsid w:val="00EA3B53"/>
    <w:rsid w:val="00EA3D31"/>
    <w:rsid w:val="00EA3D4A"/>
    <w:rsid w:val="00EA3FCE"/>
    <w:rsid w:val="00EA4099"/>
    <w:rsid w:val="00EA42E6"/>
    <w:rsid w:val="00EA46C3"/>
    <w:rsid w:val="00EA4748"/>
    <w:rsid w:val="00EA4A92"/>
    <w:rsid w:val="00EA540C"/>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AE3"/>
    <w:rsid w:val="00EB3FCA"/>
    <w:rsid w:val="00EB4BD3"/>
    <w:rsid w:val="00EB4C90"/>
    <w:rsid w:val="00EB51DA"/>
    <w:rsid w:val="00EB59A1"/>
    <w:rsid w:val="00EB5CFB"/>
    <w:rsid w:val="00EB62E4"/>
    <w:rsid w:val="00EB630F"/>
    <w:rsid w:val="00EB64DE"/>
    <w:rsid w:val="00EB7021"/>
    <w:rsid w:val="00EB7035"/>
    <w:rsid w:val="00EB7300"/>
    <w:rsid w:val="00EB7576"/>
    <w:rsid w:val="00EB757C"/>
    <w:rsid w:val="00EB7CF1"/>
    <w:rsid w:val="00EB7E72"/>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9F"/>
    <w:rsid w:val="00ED1CFC"/>
    <w:rsid w:val="00ED1E42"/>
    <w:rsid w:val="00ED2091"/>
    <w:rsid w:val="00ED270A"/>
    <w:rsid w:val="00ED3714"/>
    <w:rsid w:val="00ED39ED"/>
    <w:rsid w:val="00ED3B6B"/>
    <w:rsid w:val="00ED4151"/>
    <w:rsid w:val="00ED43B8"/>
    <w:rsid w:val="00ED5104"/>
    <w:rsid w:val="00ED5762"/>
    <w:rsid w:val="00ED5BEB"/>
    <w:rsid w:val="00ED5C21"/>
    <w:rsid w:val="00ED62FC"/>
    <w:rsid w:val="00ED69B7"/>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41"/>
    <w:rsid w:val="00EE5DD2"/>
    <w:rsid w:val="00EE5E19"/>
    <w:rsid w:val="00EE5F14"/>
    <w:rsid w:val="00EE62A1"/>
    <w:rsid w:val="00EE6825"/>
    <w:rsid w:val="00EE69C6"/>
    <w:rsid w:val="00EE6E01"/>
    <w:rsid w:val="00EE7117"/>
    <w:rsid w:val="00EE7282"/>
    <w:rsid w:val="00EE7408"/>
    <w:rsid w:val="00EE7558"/>
    <w:rsid w:val="00EE7E70"/>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14"/>
    <w:rsid w:val="00EF7420"/>
    <w:rsid w:val="00EF74EF"/>
    <w:rsid w:val="00EF7648"/>
    <w:rsid w:val="00EF7A26"/>
    <w:rsid w:val="00F00017"/>
    <w:rsid w:val="00F0098B"/>
    <w:rsid w:val="00F01B60"/>
    <w:rsid w:val="00F01B9D"/>
    <w:rsid w:val="00F02169"/>
    <w:rsid w:val="00F02758"/>
    <w:rsid w:val="00F027DC"/>
    <w:rsid w:val="00F028AB"/>
    <w:rsid w:val="00F02A47"/>
    <w:rsid w:val="00F02ABD"/>
    <w:rsid w:val="00F0377B"/>
    <w:rsid w:val="00F0390B"/>
    <w:rsid w:val="00F03D5C"/>
    <w:rsid w:val="00F03D8A"/>
    <w:rsid w:val="00F0472A"/>
    <w:rsid w:val="00F048F6"/>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15"/>
    <w:rsid w:val="00F109E4"/>
    <w:rsid w:val="00F109E6"/>
    <w:rsid w:val="00F10AD6"/>
    <w:rsid w:val="00F10C9D"/>
    <w:rsid w:val="00F10E37"/>
    <w:rsid w:val="00F10F28"/>
    <w:rsid w:val="00F114CA"/>
    <w:rsid w:val="00F11B8D"/>
    <w:rsid w:val="00F11E29"/>
    <w:rsid w:val="00F11E39"/>
    <w:rsid w:val="00F1240C"/>
    <w:rsid w:val="00F129C3"/>
    <w:rsid w:val="00F13047"/>
    <w:rsid w:val="00F13379"/>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653"/>
    <w:rsid w:val="00F4070F"/>
    <w:rsid w:val="00F41228"/>
    <w:rsid w:val="00F41259"/>
    <w:rsid w:val="00F415BA"/>
    <w:rsid w:val="00F415BE"/>
    <w:rsid w:val="00F41644"/>
    <w:rsid w:val="00F41700"/>
    <w:rsid w:val="00F4170B"/>
    <w:rsid w:val="00F41E57"/>
    <w:rsid w:val="00F42236"/>
    <w:rsid w:val="00F4245C"/>
    <w:rsid w:val="00F42624"/>
    <w:rsid w:val="00F42E03"/>
    <w:rsid w:val="00F42F55"/>
    <w:rsid w:val="00F431C8"/>
    <w:rsid w:val="00F43688"/>
    <w:rsid w:val="00F436A8"/>
    <w:rsid w:val="00F437CB"/>
    <w:rsid w:val="00F43A64"/>
    <w:rsid w:val="00F44349"/>
    <w:rsid w:val="00F4478B"/>
    <w:rsid w:val="00F4484C"/>
    <w:rsid w:val="00F44B08"/>
    <w:rsid w:val="00F44BA8"/>
    <w:rsid w:val="00F44E11"/>
    <w:rsid w:val="00F45301"/>
    <w:rsid w:val="00F455B8"/>
    <w:rsid w:val="00F45793"/>
    <w:rsid w:val="00F4582D"/>
    <w:rsid w:val="00F4596F"/>
    <w:rsid w:val="00F464A5"/>
    <w:rsid w:val="00F46B30"/>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A8"/>
    <w:rsid w:val="00F543CF"/>
    <w:rsid w:val="00F548B2"/>
    <w:rsid w:val="00F55B7C"/>
    <w:rsid w:val="00F55CC0"/>
    <w:rsid w:val="00F56082"/>
    <w:rsid w:val="00F56FFE"/>
    <w:rsid w:val="00F570A3"/>
    <w:rsid w:val="00F57798"/>
    <w:rsid w:val="00F57A93"/>
    <w:rsid w:val="00F6010B"/>
    <w:rsid w:val="00F60171"/>
    <w:rsid w:val="00F60628"/>
    <w:rsid w:val="00F606C7"/>
    <w:rsid w:val="00F6091E"/>
    <w:rsid w:val="00F609B9"/>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11"/>
    <w:rsid w:val="00F67CC6"/>
    <w:rsid w:val="00F67D83"/>
    <w:rsid w:val="00F70179"/>
    <w:rsid w:val="00F7095E"/>
    <w:rsid w:val="00F70E78"/>
    <w:rsid w:val="00F711B8"/>
    <w:rsid w:val="00F71B15"/>
    <w:rsid w:val="00F71F47"/>
    <w:rsid w:val="00F7244B"/>
    <w:rsid w:val="00F727CB"/>
    <w:rsid w:val="00F72D49"/>
    <w:rsid w:val="00F72F7B"/>
    <w:rsid w:val="00F730DB"/>
    <w:rsid w:val="00F73231"/>
    <w:rsid w:val="00F74697"/>
    <w:rsid w:val="00F7469D"/>
    <w:rsid w:val="00F748A1"/>
    <w:rsid w:val="00F7496C"/>
    <w:rsid w:val="00F74BA7"/>
    <w:rsid w:val="00F74CE2"/>
    <w:rsid w:val="00F7552A"/>
    <w:rsid w:val="00F75767"/>
    <w:rsid w:val="00F75C44"/>
    <w:rsid w:val="00F75ED5"/>
    <w:rsid w:val="00F763F4"/>
    <w:rsid w:val="00F7651F"/>
    <w:rsid w:val="00F765AC"/>
    <w:rsid w:val="00F76625"/>
    <w:rsid w:val="00F7670D"/>
    <w:rsid w:val="00F76E7A"/>
    <w:rsid w:val="00F76FC5"/>
    <w:rsid w:val="00F77068"/>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696"/>
    <w:rsid w:val="00F85788"/>
    <w:rsid w:val="00F85A2B"/>
    <w:rsid w:val="00F85A53"/>
    <w:rsid w:val="00F85C47"/>
    <w:rsid w:val="00F8656C"/>
    <w:rsid w:val="00F86B01"/>
    <w:rsid w:val="00F86D97"/>
    <w:rsid w:val="00F86E47"/>
    <w:rsid w:val="00F87118"/>
    <w:rsid w:val="00F8718A"/>
    <w:rsid w:val="00F8757D"/>
    <w:rsid w:val="00F878A5"/>
    <w:rsid w:val="00F87D2D"/>
    <w:rsid w:val="00F87E5C"/>
    <w:rsid w:val="00F905DD"/>
    <w:rsid w:val="00F907D3"/>
    <w:rsid w:val="00F90CA1"/>
    <w:rsid w:val="00F90DF5"/>
    <w:rsid w:val="00F91173"/>
    <w:rsid w:val="00F91248"/>
    <w:rsid w:val="00F91913"/>
    <w:rsid w:val="00F919CE"/>
    <w:rsid w:val="00F91B88"/>
    <w:rsid w:val="00F91D30"/>
    <w:rsid w:val="00F92727"/>
    <w:rsid w:val="00F9274A"/>
    <w:rsid w:val="00F93511"/>
    <w:rsid w:val="00F936FA"/>
    <w:rsid w:val="00F9389C"/>
    <w:rsid w:val="00F93AF3"/>
    <w:rsid w:val="00F93BEE"/>
    <w:rsid w:val="00F94457"/>
    <w:rsid w:val="00F94495"/>
    <w:rsid w:val="00F948ED"/>
    <w:rsid w:val="00F94D5D"/>
    <w:rsid w:val="00F95804"/>
    <w:rsid w:val="00F95B29"/>
    <w:rsid w:val="00F95E6D"/>
    <w:rsid w:val="00F96172"/>
    <w:rsid w:val="00F9762F"/>
    <w:rsid w:val="00F97638"/>
    <w:rsid w:val="00F9784B"/>
    <w:rsid w:val="00F97FF5"/>
    <w:rsid w:val="00FA0046"/>
    <w:rsid w:val="00FA04C6"/>
    <w:rsid w:val="00FA0972"/>
    <w:rsid w:val="00FA0E90"/>
    <w:rsid w:val="00FA1A22"/>
    <w:rsid w:val="00FA1C99"/>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973"/>
    <w:rsid w:val="00FA7654"/>
    <w:rsid w:val="00FA794F"/>
    <w:rsid w:val="00FA7C72"/>
    <w:rsid w:val="00FB036D"/>
    <w:rsid w:val="00FB0953"/>
    <w:rsid w:val="00FB0E13"/>
    <w:rsid w:val="00FB12D7"/>
    <w:rsid w:val="00FB1438"/>
    <w:rsid w:val="00FB1C16"/>
    <w:rsid w:val="00FB2178"/>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0FFA"/>
    <w:rsid w:val="00FC16CE"/>
    <w:rsid w:val="00FC1803"/>
    <w:rsid w:val="00FC18A9"/>
    <w:rsid w:val="00FC192E"/>
    <w:rsid w:val="00FC1A8D"/>
    <w:rsid w:val="00FC20BC"/>
    <w:rsid w:val="00FC224C"/>
    <w:rsid w:val="00FC2460"/>
    <w:rsid w:val="00FC266E"/>
    <w:rsid w:val="00FC26A8"/>
    <w:rsid w:val="00FC2929"/>
    <w:rsid w:val="00FC350C"/>
    <w:rsid w:val="00FC36BD"/>
    <w:rsid w:val="00FC39A1"/>
    <w:rsid w:val="00FC4E8D"/>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66E"/>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362"/>
    <w:rsid w:val="00FD6463"/>
    <w:rsid w:val="00FD65F6"/>
    <w:rsid w:val="00FD6D20"/>
    <w:rsid w:val="00FD722A"/>
    <w:rsid w:val="00FD727A"/>
    <w:rsid w:val="00FD778E"/>
    <w:rsid w:val="00FD7D3D"/>
    <w:rsid w:val="00FE04B7"/>
    <w:rsid w:val="00FE05A4"/>
    <w:rsid w:val="00FE0BDC"/>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D6E"/>
    <w:rsid w:val="00FE4F39"/>
    <w:rsid w:val="00FE5091"/>
    <w:rsid w:val="00FE546A"/>
    <w:rsid w:val="00FE54A7"/>
    <w:rsid w:val="00FE57BF"/>
    <w:rsid w:val="00FE5F6A"/>
    <w:rsid w:val="00FE6C84"/>
    <w:rsid w:val="00FE6E02"/>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CA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4BE400E-CF9B-48EA-A22F-8A8FB9C8D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94F82"/>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link w:val="Char0"/>
    <w:uiPriority w:val="35"/>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中等深浅网格 1 - 着色 21,列表段落,¥¡¡¡¡ì¬º¥¹¥È¶ÎÂä,ÁÐ³ö¶ÎÂä,¥ê¥¹¥È¶ÎÂä,列表段落1,—ño’i—Ž,1st level - Bullet List Paragraph,Lettre d'introduction,Paragrafo elenco,Normal bullet 2,Bullet list,列出段落1,リスト段落,列表段落11,목록단락,Task Body"/>
    <w:basedOn w:val="a1"/>
    <w:link w:val="Char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1">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fb"/>
    <w:uiPriority w:val="34"/>
    <w:qFormat/>
    <w:locked/>
    <w:rsid w:val="00F43688"/>
    <w:rPr>
      <w:rFonts w:ascii="Times New Roman" w:eastAsiaTheme="minorEastAsia" w:hAnsi="Times New Roman"/>
      <w:sz w:val="22"/>
      <w:lang w:val="en-GB" w:eastAsia="ja-JP"/>
    </w:rPr>
  </w:style>
  <w:style w:type="character" w:customStyle="1" w:styleId="Char0">
    <w:name w:val="캡션 Char"/>
    <w:basedOn w:val="a2"/>
    <w:link w:val="ad"/>
    <w:uiPriority w:val="35"/>
    <w:rsid w:val="00D94F82"/>
    <w:rPr>
      <w:rFonts w:ascii="Times New Roman" w:eastAsiaTheme="minorEastAsia" w:hAnsi="Times New Roman"/>
      <w:b/>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112789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1384764">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493502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10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188470">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870789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517249">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6059839">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C6D5A6-F783-4925-9727-6B447EFBD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795</TotalTime>
  <Pages>5</Pages>
  <Words>1299</Words>
  <Characters>7407</Characters>
  <Application>Microsoft Office Word</Application>
  <DocSecurity>0</DocSecurity>
  <Lines>61</Lines>
  <Paragraphs>17</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8689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Gosan-Laptop</cp:lastModifiedBy>
  <cp:revision>55</cp:revision>
  <cp:lastPrinted>2014-05-09T11:56:00Z</cp:lastPrinted>
  <dcterms:created xsi:type="dcterms:W3CDTF">2019-02-15T14:20:00Z</dcterms:created>
  <dcterms:modified xsi:type="dcterms:W3CDTF">2020-10-23T13:06:00Z</dcterms:modified>
  <cp:category/>
</cp:coreProperties>
</file>